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3265" w14:textId="0FC40518"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sidR="00F16B46">
        <w:rPr>
          <w:rFonts w:asciiTheme="minorHAnsi" w:hAnsiTheme="minorHAnsi"/>
          <w:b/>
          <w:sz w:val="28"/>
        </w:rPr>
        <w:t>b</w:t>
      </w:r>
      <w:r w:rsidRPr="005D048C">
        <w:rPr>
          <w:rFonts w:asciiTheme="minorHAnsi" w:hAnsiTheme="minorHAnsi"/>
          <w:b/>
          <w:sz w:val="28"/>
        </w:rPr>
        <w:t xml:space="preserve">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1B89AC5"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r w:rsidR="00F16B46">
        <w:rPr>
          <w:rFonts w:asciiTheme="minorHAnsi" w:hAnsiTheme="minorHAnsi"/>
          <w:b/>
          <w:sz w:val="28"/>
        </w:rPr>
        <w:t xml:space="preserve"> </w:t>
      </w:r>
      <w:r w:rsidR="00F16B46" w:rsidRPr="00F16B46">
        <w:rPr>
          <w:rFonts w:asciiTheme="minorHAnsi" w:hAnsiTheme="minorHAnsi"/>
          <w:b/>
          <w:sz w:val="28"/>
        </w:rPr>
        <w:t xml:space="preserve">– technická specifikace </w:t>
      </w:r>
      <w:r w:rsidR="00F16B46">
        <w:rPr>
          <w:rFonts w:asciiTheme="minorHAnsi" w:hAnsiTheme="minorHAnsi"/>
          <w:b/>
          <w:sz w:val="28"/>
        </w:rPr>
        <w:t>parciálního</w:t>
      </w:r>
      <w:r w:rsidR="00F16B46"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70543225" w14:textId="77777777" w:rsidR="00122D61" w:rsidRPr="00CC7451" w:rsidRDefault="00DF1D76" w:rsidP="00CB6BAC">
      <w:pPr>
        <w:spacing w:after="120"/>
        <w:jc w:val="center"/>
        <w:rPr>
          <w:b/>
          <w:sz w:val="36"/>
          <w:szCs w:val="36"/>
        </w:rPr>
      </w:pPr>
      <w:r w:rsidRPr="00CC7451">
        <w:rPr>
          <w:b/>
          <w:sz w:val="36"/>
          <w:szCs w:val="36"/>
          <w:u w:val="single"/>
        </w:rPr>
        <w:lastRenderedPageBreak/>
        <w:t xml:space="preserve">Technická specifikace </w:t>
      </w:r>
      <w:r w:rsidR="00247374" w:rsidRPr="00CC7451">
        <w:rPr>
          <w:b/>
          <w:sz w:val="36"/>
          <w:szCs w:val="36"/>
          <w:u w:val="single"/>
        </w:rPr>
        <w:t xml:space="preserve">parciálního </w:t>
      </w:r>
      <w:r w:rsidRPr="00CC7451">
        <w:rPr>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CC7451" w:rsidRDefault="0043004C" w:rsidP="0094689E">
      <w:pPr>
        <w:jc w:val="both"/>
        <w:rPr>
          <w:b/>
          <w:szCs w:val="24"/>
        </w:rPr>
      </w:pPr>
      <w:r w:rsidRPr="00CC7451">
        <w:rPr>
          <w:b/>
          <w:szCs w:val="24"/>
        </w:rPr>
        <w:t xml:space="preserve">Způsob zpracování odpovědi na </w:t>
      </w:r>
      <w:r w:rsidR="0094689E" w:rsidRPr="00CC7451">
        <w:rPr>
          <w:b/>
          <w:szCs w:val="24"/>
        </w:rPr>
        <w:t>níže uvedené požadavky zadavatele:</w:t>
      </w:r>
    </w:p>
    <w:p w14:paraId="72C1412C" w14:textId="77777777" w:rsidR="008D0311" w:rsidRPr="00CC7451" w:rsidRDefault="003F4D1C" w:rsidP="0043004C">
      <w:pPr>
        <w:jc w:val="both"/>
        <w:rPr>
          <w:szCs w:val="24"/>
        </w:rPr>
      </w:pPr>
      <w:r w:rsidRPr="00CC7451">
        <w:rPr>
          <w:szCs w:val="24"/>
        </w:rPr>
        <w:t>Účastník</w:t>
      </w:r>
      <w:r w:rsidR="0043004C" w:rsidRPr="00CC7451">
        <w:rPr>
          <w:szCs w:val="24"/>
        </w:rPr>
        <w:t xml:space="preserve"> je povinen </w:t>
      </w:r>
      <w:r w:rsidR="0094689E" w:rsidRPr="00CC7451">
        <w:rPr>
          <w:szCs w:val="24"/>
        </w:rPr>
        <w:t xml:space="preserve">ve své nabídce </w:t>
      </w:r>
      <w:r w:rsidR="0043004C" w:rsidRPr="00CC7451">
        <w:rPr>
          <w:szCs w:val="24"/>
        </w:rPr>
        <w:t xml:space="preserve">použít </w:t>
      </w:r>
      <w:r w:rsidR="00B80373" w:rsidRPr="00CC7451">
        <w:rPr>
          <w:szCs w:val="24"/>
        </w:rPr>
        <w:t xml:space="preserve">tento dokument a doplnit jej závazným vyjádřením </w:t>
      </w:r>
      <w:r w:rsidR="007659DF" w:rsidRPr="00CC7451">
        <w:rPr>
          <w:szCs w:val="24"/>
        </w:rPr>
        <w:t>ke všem zde uvedeným bodům.</w:t>
      </w:r>
      <w:r w:rsidR="0043004C" w:rsidRPr="00CC7451">
        <w:rPr>
          <w:szCs w:val="24"/>
        </w:rPr>
        <w:t xml:space="preserve"> </w:t>
      </w:r>
      <w:r w:rsidRPr="00CC7451">
        <w:rPr>
          <w:szCs w:val="24"/>
        </w:rPr>
        <w:t>Účastník</w:t>
      </w:r>
      <w:r w:rsidR="00AC3BD5" w:rsidRPr="00CC7451">
        <w:rPr>
          <w:szCs w:val="24"/>
        </w:rPr>
        <w:t xml:space="preserve"> není oprávněn měnit či upravovat znění jednotlivých požadavků zadavatele. </w:t>
      </w:r>
      <w:r w:rsidR="0043004C" w:rsidRPr="00CC7451">
        <w:rPr>
          <w:szCs w:val="24"/>
        </w:rPr>
        <w:t xml:space="preserve">Pokud formulář </w:t>
      </w:r>
      <w:r w:rsidR="00AC3BD5" w:rsidRPr="00CC7451">
        <w:rPr>
          <w:szCs w:val="24"/>
        </w:rPr>
        <w:t>pod příslušným požadavkem obsahuje pouze položku</w:t>
      </w:r>
      <w:r w:rsidR="002749C3" w:rsidRPr="00CC7451">
        <w:rPr>
          <w:szCs w:val="24"/>
        </w:rPr>
        <w:t xml:space="preserve"> „Splnění požadavku“, zadavatel</w:t>
      </w:r>
      <w:r w:rsidR="00AC3BD5" w:rsidRPr="00CC7451">
        <w:rPr>
          <w:szCs w:val="24"/>
        </w:rPr>
        <w:t xml:space="preserve"> vyžaduje odpověď pouze „ANO“ nebo „NE“ - </w:t>
      </w:r>
      <w:r w:rsidR="0043004C" w:rsidRPr="00CC7451">
        <w:rPr>
          <w:szCs w:val="24"/>
        </w:rPr>
        <w:t xml:space="preserve">zadavatel </w:t>
      </w:r>
      <w:r w:rsidR="009B4175" w:rsidRPr="00CC7451">
        <w:rPr>
          <w:szCs w:val="24"/>
        </w:rPr>
        <w:t>nebude</w:t>
      </w:r>
      <w:r w:rsidR="0043004C" w:rsidRPr="00CC7451">
        <w:rPr>
          <w:szCs w:val="24"/>
        </w:rPr>
        <w:t xml:space="preserve"> </w:t>
      </w:r>
      <w:r w:rsidR="008D0311" w:rsidRPr="00CC7451">
        <w:rPr>
          <w:szCs w:val="24"/>
        </w:rPr>
        <w:t xml:space="preserve">v tomto případě </w:t>
      </w:r>
      <w:r w:rsidR="0043004C" w:rsidRPr="00CC7451">
        <w:rPr>
          <w:szCs w:val="24"/>
        </w:rPr>
        <w:t xml:space="preserve">brát při </w:t>
      </w:r>
      <w:r w:rsidRPr="00CC7451">
        <w:rPr>
          <w:szCs w:val="24"/>
        </w:rPr>
        <w:t xml:space="preserve">posuzování </w:t>
      </w:r>
      <w:r w:rsidR="0043004C" w:rsidRPr="00CC7451">
        <w:rPr>
          <w:szCs w:val="24"/>
        </w:rPr>
        <w:t>nabídek v úvahu případné další komentáře. V ostatních případech</w:t>
      </w:r>
      <w:r w:rsidR="009B4175" w:rsidRPr="00CC7451">
        <w:rPr>
          <w:szCs w:val="24"/>
        </w:rPr>
        <w:t>, kdy zadavatel kromě</w:t>
      </w:r>
      <w:r w:rsidR="002749C3" w:rsidRPr="00CC7451">
        <w:rPr>
          <w:szCs w:val="24"/>
        </w:rPr>
        <w:t xml:space="preserve"> vyjádření o splnění požadavku,</w:t>
      </w:r>
      <w:r w:rsidR="0043004C" w:rsidRPr="00CC7451">
        <w:rPr>
          <w:szCs w:val="24"/>
        </w:rPr>
        <w:t xml:space="preserve"> </w:t>
      </w:r>
      <w:r w:rsidR="009B4175" w:rsidRPr="00CC7451">
        <w:rPr>
          <w:szCs w:val="24"/>
        </w:rPr>
        <w:t xml:space="preserve">požaduje uvedení konkrétní hodnoty, je </w:t>
      </w:r>
      <w:r w:rsidRPr="00CC7451">
        <w:rPr>
          <w:szCs w:val="24"/>
        </w:rPr>
        <w:t>účastník</w:t>
      </w:r>
      <w:r w:rsidR="0043004C" w:rsidRPr="00CC7451">
        <w:rPr>
          <w:szCs w:val="24"/>
        </w:rPr>
        <w:t xml:space="preserve"> </w:t>
      </w:r>
      <w:r w:rsidR="009B4175" w:rsidRPr="00CC7451">
        <w:rPr>
          <w:szCs w:val="24"/>
        </w:rPr>
        <w:t>povinen,</w:t>
      </w:r>
      <w:r w:rsidR="0043004C" w:rsidRPr="00CC7451">
        <w:rPr>
          <w:szCs w:val="24"/>
        </w:rPr>
        <w:t xml:space="preserve"> kromě </w:t>
      </w:r>
      <w:r w:rsidR="009B4175" w:rsidRPr="00CC7451">
        <w:rPr>
          <w:szCs w:val="24"/>
        </w:rPr>
        <w:t xml:space="preserve">vyjádření </w:t>
      </w:r>
      <w:r w:rsidR="008D0311" w:rsidRPr="00CC7451">
        <w:rPr>
          <w:szCs w:val="24"/>
        </w:rPr>
        <w:t xml:space="preserve">se </w:t>
      </w:r>
      <w:r w:rsidR="009B4175" w:rsidRPr="00CC7451">
        <w:rPr>
          <w:szCs w:val="24"/>
        </w:rPr>
        <w:t>o splnění požadavku,</w:t>
      </w:r>
      <w:r w:rsidR="0043004C" w:rsidRPr="00CC7451">
        <w:rPr>
          <w:szCs w:val="24"/>
        </w:rPr>
        <w:t xml:space="preserve"> uvést i </w:t>
      </w:r>
      <w:r w:rsidR="008D0311" w:rsidRPr="00CC7451">
        <w:rPr>
          <w:szCs w:val="24"/>
        </w:rPr>
        <w:t>tuto konkrétní hodnotu.</w:t>
      </w:r>
      <w:r w:rsidR="00AE1178" w:rsidRPr="00CC7451">
        <w:rPr>
          <w:szCs w:val="24"/>
        </w:rPr>
        <w:t xml:space="preserve"> V</w:t>
      </w:r>
      <w:r w:rsidR="003F4A90" w:rsidRPr="00CC7451">
        <w:rPr>
          <w:szCs w:val="24"/>
        </w:rPr>
        <w:t>eškeré níže uvedená podmínky jsou povinné – nesplnění jakéhokoli požadavku (tj. odpověď „NE“</w:t>
      </w:r>
      <w:r w:rsidR="00E043D2" w:rsidRPr="00CC7451">
        <w:rPr>
          <w:szCs w:val="24"/>
        </w:rPr>
        <w:t>) je důvodem pro vyřazení nabídky.</w:t>
      </w:r>
    </w:p>
    <w:p w14:paraId="7AEE308A" w14:textId="294E6542" w:rsidR="0043004C" w:rsidRPr="00C52672" w:rsidRDefault="0043004C" w:rsidP="0043004C">
      <w:pPr>
        <w:jc w:val="both"/>
        <w:rPr>
          <w:rFonts w:ascii="Arial" w:hAnsi="Arial" w:cs="Arial"/>
          <w:szCs w:val="24"/>
        </w:rPr>
      </w:pPr>
      <w:r w:rsidRPr="00CC7451">
        <w:rPr>
          <w:szCs w:val="24"/>
        </w:rPr>
        <w:t xml:space="preserve">Nebude-li </w:t>
      </w:r>
      <w:r w:rsidR="00E8457F" w:rsidRPr="00CC7451">
        <w:rPr>
          <w:szCs w:val="24"/>
        </w:rPr>
        <w:t xml:space="preserve">jakákoli </w:t>
      </w:r>
      <w:r w:rsidRPr="00CC7451">
        <w:rPr>
          <w:szCs w:val="24"/>
        </w:rPr>
        <w:t xml:space="preserve">požadovaná informace </w:t>
      </w:r>
      <w:r w:rsidR="003F4D1C" w:rsidRPr="00CC7451">
        <w:rPr>
          <w:szCs w:val="24"/>
        </w:rPr>
        <w:t>účastník</w:t>
      </w:r>
      <w:r w:rsidR="00E8457F" w:rsidRPr="00CC7451">
        <w:rPr>
          <w:szCs w:val="24"/>
        </w:rPr>
        <w:t xml:space="preserve">em </w:t>
      </w:r>
      <w:r w:rsidRPr="00CC7451">
        <w:rPr>
          <w:szCs w:val="24"/>
        </w:rPr>
        <w:t xml:space="preserve">uvedena, </w:t>
      </w:r>
      <w:r w:rsidR="00E8457F" w:rsidRPr="00CC7451">
        <w:rPr>
          <w:szCs w:val="24"/>
        </w:rPr>
        <w:t>nebo bude v rozporu s požadavkem zadavatele</w:t>
      </w:r>
      <w:r w:rsidR="00712FEA" w:rsidRPr="00CC7451">
        <w:rPr>
          <w:szCs w:val="24"/>
        </w:rPr>
        <w:t xml:space="preserve"> nebo v rozporu s informací </w:t>
      </w:r>
      <w:r w:rsidR="003F4D1C" w:rsidRPr="00CC7451">
        <w:rPr>
          <w:szCs w:val="24"/>
        </w:rPr>
        <w:t>účastník</w:t>
      </w:r>
      <w:r w:rsidR="00712FEA" w:rsidRPr="00CC7451">
        <w:rPr>
          <w:szCs w:val="24"/>
        </w:rPr>
        <w:t>e</w:t>
      </w:r>
      <w:r w:rsidR="00BD03C0" w:rsidRPr="00CC7451">
        <w:rPr>
          <w:szCs w:val="24"/>
        </w:rPr>
        <w:t>m</w:t>
      </w:r>
      <w:r w:rsidR="00712FEA" w:rsidRPr="00CC7451">
        <w:rPr>
          <w:szCs w:val="24"/>
        </w:rPr>
        <w:t xml:space="preserve"> </w:t>
      </w:r>
      <w:r w:rsidR="00F16B46" w:rsidRPr="00CC7451">
        <w:rPr>
          <w:szCs w:val="24"/>
        </w:rPr>
        <w:t xml:space="preserve">uvedenou </w:t>
      </w:r>
      <w:r w:rsidR="00712FEA" w:rsidRPr="00CC7451">
        <w:rPr>
          <w:szCs w:val="24"/>
        </w:rPr>
        <w:t>v jiné části jeho nabídky</w:t>
      </w:r>
      <w:r w:rsidR="00E8457F" w:rsidRPr="00CC7451">
        <w:rPr>
          <w:szCs w:val="24"/>
        </w:rPr>
        <w:t xml:space="preserve">, </w:t>
      </w:r>
      <w:r w:rsidRPr="00CC7451">
        <w:rPr>
          <w:szCs w:val="24"/>
        </w:rPr>
        <w:t xml:space="preserve">bude příslušná podmínka </w:t>
      </w:r>
      <w:r w:rsidR="00F16B46" w:rsidRPr="00CC7451">
        <w:rPr>
          <w:szCs w:val="24"/>
        </w:rPr>
        <w:t xml:space="preserve">posouzena </w:t>
      </w:r>
      <w:r w:rsidRPr="00CC7451">
        <w:rPr>
          <w:szCs w:val="24"/>
        </w:rPr>
        <w:t>jako nesplněná.</w:t>
      </w:r>
      <w:r w:rsidR="00712FEA" w:rsidRPr="00C52672">
        <w:rPr>
          <w:rFonts w:ascii="Arial" w:hAnsi="Arial" w:cs="Arial"/>
          <w:szCs w:val="24"/>
        </w:rPr>
        <w:t xml:space="preserve"> </w:t>
      </w:r>
    </w:p>
    <w:p w14:paraId="1EC90C34"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w:t>
            </w:r>
            <w:proofErr w:type="gramStart"/>
            <w:r w:rsidR="003A6E7A" w:rsidRPr="00CC7451">
              <w:rPr>
                <w:szCs w:val="24"/>
              </w:rPr>
              <w:t>40°C</w:t>
            </w:r>
            <w:proofErr w:type="gramEnd"/>
            <w:r w:rsidR="003A6E7A" w:rsidRPr="00CC7451">
              <w:rPr>
                <w:szCs w:val="24"/>
              </w:rPr>
              <w:t xml:space="preserve">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23FEFB32"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3A6E7A" w:rsidRPr="00CC7451">
              <w:rPr>
                <w:szCs w:val="24"/>
              </w:rPr>
              <w:t>70</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3AA4C4ED" w14:textId="77777777" w:rsidR="00CD0512" w:rsidRPr="00CC7451" w:rsidRDefault="00EC3367" w:rsidP="00B7093F">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Pr="00CC7451">
              <w:rPr>
                <w:szCs w:val="24"/>
              </w:rPr>
              <w:t xml:space="preserve"> </w:t>
            </w:r>
          </w:p>
          <w:p w14:paraId="5E239994" w14:textId="77777777" w:rsidR="00EC3367" w:rsidRPr="00CC7451" w:rsidRDefault="001A3401" w:rsidP="00B7093F">
            <w:pPr>
              <w:tabs>
                <w:tab w:val="left" w:pos="567"/>
              </w:tabs>
              <w:jc w:val="both"/>
              <w:rPr>
                <w:szCs w:val="24"/>
              </w:rPr>
            </w:pPr>
            <w:r w:rsidRPr="00CC7451">
              <w:rPr>
                <w:szCs w:val="24"/>
              </w:rPr>
              <w:t xml:space="preserve">(např. kataforéza, nebo použití nerezových </w:t>
            </w:r>
            <w:proofErr w:type="gramStart"/>
            <w:r w:rsidRPr="00CC7451">
              <w:rPr>
                <w:szCs w:val="24"/>
              </w:rPr>
              <w:t>materiálů,</w:t>
            </w:r>
            <w:proofErr w:type="gramEnd"/>
            <w:r w:rsidRPr="00CC7451">
              <w:rPr>
                <w:szCs w:val="24"/>
              </w:rPr>
              <w:t xml:space="preserve"> </w:t>
            </w:r>
            <w:r w:rsidR="00EC3367" w:rsidRPr="00CC7451">
              <w:rPr>
                <w:szCs w:val="24"/>
              </w:rPr>
              <w:t>atd</w:t>
            </w:r>
            <w:r w:rsidR="00DA71E0" w:rsidRPr="00CC7451">
              <w:rPr>
                <w:szCs w:val="24"/>
              </w:rPr>
              <w:t>.</w:t>
            </w:r>
            <w:r w:rsidRPr="00CC7451">
              <w:rPr>
                <w:szCs w:val="24"/>
              </w:rPr>
              <w:t>)</w:t>
            </w:r>
            <w:r w:rsidR="00EC3367" w:rsidRPr="00CC7451">
              <w:rPr>
                <w:szCs w:val="24"/>
              </w:rPr>
              <w:t>.</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lastRenderedPageBreak/>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proofErr w:type="spellStart"/>
            <w:r w:rsidRPr="00CC7451">
              <w:rPr>
                <w:szCs w:val="24"/>
              </w:rPr>
              <w:t>Obsaditelnost</w:t>
            </w:r>
            <w:proofErr w:type="spellEnd"/>
            <w:r w:rsidRPr="00CC7451">
              <w:rPr>
                <w:szCs w:val="24"/>
              </w:rPr>
              <w:t xml:space="preserve">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20D7E9A7"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 xml:space="preserve">0 mm (bez aktivované funkce </w:t>
            </w:r>
            <w:proofErr w:type="spellStart"/>
            <w:r w:rsidRPr="00CC7451">
              <w:rPr>
                <w:szCs w:val="24"/>
              </w:rPr>
              <w:t>kneeling</w:t>
            </w:r>
            <w:proofErr w:type="spellEnd"/>
            <w:r w:rsidRPr="00CC7451">
              <w:rPr>
                <w:szCs w:val="24"/>
              </w:rPr>
              <w:t>)</w:t>
            </w:r>
            <w:r w:rsidR="00C524AB" w:rsidRPr="00CC7451">
              <w:rPr>
                <w:szCs w:val="24"/>
              </w:rPr>
              <w:t>.</w:t>
            </w:r>
            <w:r w:rsidR="007205D0" w:rsidRPr="00873F78">
              <w:t xml:space="preserve"> </w:t>
            </w:r>
            <w:r w:rsidR="007205D0" w:rsidRPr="00CC7451">
              <w:rPr>
                <w:szCs w:val="24"/>
              </w:rPr>
              <w:t>Světlá výška podvozku v oblasti předních dveří od země minimálně 235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77777777"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 xml:space="preserve">Křídla </w:t>
            </w:r>
            <w:proofErr w:type="gramStart"/>
            <w:r w:rsidRPr="00CC7451">
              <w:rPr>
                <w:szCs w:val="24"/>
              </w:rPr>
              <w:t>dveří</w:t>
            </w:r>
            <w:proofErr w:type="gramEnd"/>
            <w:r w:rsidRPr="00CC7451">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77777777"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77777777" w:rsidR="007135BF" w:rsidRPr="00CC7451" w:rsidRDefault="00426E45" w:rsidP="002C33E1">
            <w:pPr>
              <w:tabs>
                <w:tab w:val="left" w:pos="567"/>
              </w:tabs>
              <w:jc w:val="both"/>
              <w:rPr>
                <w:szCs w:val="24"/>
              </w:rPr>
            </w:pPr>
            <w:r w:rsidRPr="00CC7451">
              <w:rPr>
                <w:szCs w:val="24"/>
              </w:rPr>
              <w:t>Naklánění vozidla (</w:t>
            </w:r>
            <w:proofErr w:type="spellStart"/>
            <w:r w:rsidRPr="00CC7451">
              <w:rPr>
                <w:szCs w:val="24"/>
              </w:rPr>
              <w:t>kneeling</w:t>
            </w:r>
            <w:proofErr w:type="spellEnd"/>
            <w:r w:rsidRPr="00CC7451">
              <w:rPr>
                <w:szCs w:val="24"/>
              </w:rPr>
              <w:t>) umožňující snadnější nástup a výstup cestujících.</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7C5CC323" w:rsidR="00E825CD" w:rsidRPr="00CC7451" w:rsidRDefault="00E825CD" w:rsidP="00E825CD">
            <w:pPr>
              <w:pStyle w:val="Odstavecseseznamem"/>
              <w:numPr>
                <w:ilvl w:val="0"/>
                <w:numId w:val="38"/>
              </w:numPr>
              <w:jc w:val="both"/>
              <w:rPr>
                <w:szCs w:val="24"/>
              </w:rPr>
            </w:pPr>
            <w:r w:rsidRPr="00CC7451">
              <w:rPr>
                <w:szCs w:val="24"/>
              </w:rPr>
              <w:t>Dojezd při napájení z TB v rámci 1 cyklu jízdy mimo trakční vedení v délce 1</w:t>
            </w:r>
            <w:r w:rsidR="00695ABC" w:rsidRPr="00CC7451">
              <w:rPr>
                <w:szCs w:val="24"/>
              </w:rPr>
              <w:t>5</w:t>
            </w:r>
            <w:r w:rsidRPr="00CC7451">
              <w:rPr>
                <w:szCs w:val="24"/>
              </w:rPr>
              <w:t xml:space="preserve"> km po celou záruční dobu TB a to při plném vytížení vozidla, v provozních podmínkách linkového vedení </w:t>
            </w:r>
            <w:r w:rsidR="003A6CFF" w:rsidRPr="00CC7451">
              <w:rPr>
                <w:szCs w:val="24"/>
              </w:rPr>
              <w:t>zadavatele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CC7451" w:rsidRDefault="00E825CD" w:rsidP="00E825CD">
            <w:pPr>
              <w:pStyle w:val="Odstavecseseznamem"/>
              <w:numPr>
                <w:ilvl w:val="0"/>
                <w:numId w:val="38"/>
              </w:numPr>
              <w:jc w:val="both"/>
              <w:rPr>
                <w:szCs w:val="24"/>
              </w:rPr>
            </w:pPr>
            <w:bookmarkStart w:id="1" w:name="_Hlk137720504"/>
            <w:r w:rsidRPr="00CC7451">
              <w:rPr>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w:t>
            </w:r>
            <w:proofErr w:type="spellStart"/>
            <w:r w:rsidRPr="00CC7451">
              <w:rPr>
                <w:szCs w:val="24"/>
              </w:rPr>
              <w:t>stanicování</w:t>
            </w:r>
            <w:proofErr w:type="spellEnd"/>
            <w:r w:rsidRPr="00CC7451">
              <w:rPr>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lastRenderedPageBreak/>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017D0B21" w14:textId="07EB0358" w:rsidR="00BB4741" w:rsidRPr="00CC745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77777777"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77777777"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 bezúdržbový</w:t>
            </w:r>
            <w:r w:rsidR="0041095B" w:rsidRPr="00CC7451">
              <w:rPr>
                <w:szCs w:val="24"/>
              </w:rPr>
              <w:t>,</w:t>
            </w:r>
            <w:r w:rsidR="009F422B" w:rsidRPr="00CC7451">
              <w:rPr>
                <w:szCs w:val="24"/>
              </w:rPr>
              <w:t xml:space="preserve"> s</w:t>
            </w:r>
            <w:r w:rsidR="006C613B" w:rsidRPr="00CC7451">
              <w:rPr>
                <w:szCs w:val="24"/>
              </w:rPr>
              <w:t xml:space="preserve"> obvyklou </w:t>
            </w:r>
            <w:r w:rsidR="009F422B" w:rsidRPr="00CC7451">
              <w:rPr>
                <w:szCs w:val="24"/>
              </w:rPr>
              <w:t>přetížitelností</w:t>
            </w:r>
            <w:r w:rsidR="007C7D98" w:rsidRPr="00CC7451">
              <w:rPr>
                <w:szCs w:val="24"/>
              </w:rPr>
              <w:t>.</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77777777" w:rsidR="007C7D98" w:rsidRPr="00CC7451" w:rsidRDefault="007C7D98" w:rsidP="002C33E1">
            <w:pPr>
              <w:tabs>
                <w:tab w:val="left" w:pos="567"/>
              </w:tabs>
              <w:jc w:val="both"/>
              <w:rPr>
                <w:szCs w:val="24"/>
              </w:rPr>
            </w:pP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 xml:space="preserve">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w:t>
            </w:r>
            <w:r w:rsidRPr="00CC7451">
              <w:rPr>
                <w:szCs w:val="24"/>
              </w:rPr>
              <w:lastRenderedPageBreak/>
              <w:t>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77777777" w:rsidR="000C481F" w:rsidRPr="00CC7451" w:rsidRDefault="000C481F" w:rsidP="00D601F2">
            <w:pPr>
              <w:tabs>
                <w:tab w:val="left" w:pos="567"/>
              </w:tabs>
              <w:jc w:val="both"/>
              <w:rPr>
                <w:szCs w:val="24"/>
              </w:rPr>
            </w:pPr>
            <w:r w:rsidRPr="00CC7451">
              <w:rPr>
                <w:szCs w:val="24"/>
              </w:rPr>
              <w:t>Hlavní jištění vozidla musí být selektivní s nastavením nadproudových ochran napáječů trakční trolejbusové sítě v </w:t>
            </w:r>
            <w:r w:rsidR="00D601F2" w:rsidRPr="00CC7451">
              <w:rPr>
                <w:szCs w:val="24"/>
              </w:rPr>
              <w:t>Jihlavě</w:t>
            </w:r>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w:t>
            </w:r>
            <w:proofErr w:type="spellStart"/>
            <w:r w:rsidRPr="00CC7451">
              <w:rPr>
                <w:szCs w:val="24"/>
              </w:rPr>
              <w:t>rekuperována</w:t>
            </w:r>
            <w:proofErr w:type="spellEnd"/>
            <w:r w:rsidRPr="00CC7451">
              <w:rPr>
                <w:szCs w:val="24"/>
              </w:rPr>
              <w:t xml:space="preserve"> veškerá energie, kterou je trakční síť spolu s vlastní spotřebou vozidla a nabíjením trakční baterie v aktuálním okamžiku schopna odebrat, a v případě 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 xml:space="preserve">trakční sítě byla automaticky mařena příslušná část brzdného výkonu v brzdných odpornících. V případě přerušení rekuperace z důvodu přejezdu přes místa trakční sítě neumožňující odebrání </w:t>
            </w:r>
            <w:proofErr w:type="spellStart"/>
            <w:r w:rsidRPr="00CC7451">
              <w:rPr>
                <w:szCs w:val="24"/>
              </w:rPr>
              <w:t>rekuperované</w:t>
            </w:r>
            <w:proofErr w:type="spellEnd"/>
            <w:r w:rsidRPr="00CC7451">
              <w:rPr>
                <w:szCs w:val="24"/>
              </w:rPr>
              <w:t xml:space="preserve">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Statický nabíječ vozidlových baterií 24V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Kompresor s minimální hlučností, minimalizovanými nároky na údržbu. Bezporuchový provoz kompresorového soustrojí bez provozních omezení v  klimatických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43852527"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Instalace kabeláže a nezbytných komponent pro dálkově ovládané vypnutí topení prostřednictvím radiové sítě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67B5316A" w:rsidR="00DA71E0" w:rsidRPr="00CC7451" w:rsidRDefault="003A6E7A" w:rsidP="00AF1C13">
            <w:pPr>
              <w:tabs>
                <w:tab w:val="left" w:pos="567"/>
              </w:tabs>
              <w:jc w:val="both"/>
            </w:pPr>
            <w:proofErr w:type="spellStart"/>
            <w:r w:rsidRPr="00CC7451">
              <w:t>Osmi</w:t>
            </w:r>
            <w:r w:rsidR="00AF1C13" w:rsidRPr="00CC7451">
              <w:t>kanálový</w:t>
            </w:r>
            <w:proofErr w:type="spellEnd"/>
            <w:r w:rsidR="00AF1C13" w:rsidRPr="00CC7451">
              <w:t xml:space="preserve"> vysilač pro dálkové ovládání výhybek s frekvencí radiového signálu 433 MHz.  Umístění v horní části předního čela uvnitř trolejbusu, vysílač nesmí být ve směru jízdy cloněn žádnou kovovou součástí.</w:t>
            </w:r>
            <w:r w:rsidR="00DA71E0" w:rsidRPr="00CC7451">
              <w:t xml:space="preserve"> </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45EF873C" w:rsidR="00B047DD" w:rsidRPr="00CC7451" w:rsidRDefault="00190B17" w:rsidP="00B047DD">
            <w:pPr>
              <w:tabs>
                <w:tab w:val="left" w:pos="567"/>
              </w:tabs>
              <w:jc w:val="both"/>
              <w:rPr>
                <w:szCs w:val="24"/>
              </w:rPr>
            </w:pPr>
            <w:r w:rsidRPr="00CC7451">
              <w:rPr>
                <w:szCs w:val="24"/>
              </w:rPr>
              <w:t>Instalace centrálního mazání.</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77777777" w:rsidR="00B047DD" w:rsidRPr="00CC7451" w:rsidRDefault="00B047DD" w:rsidP="001F6F5C">
            <w:pPr>
              <w:tabs>
                <w:tab w:val="left" w:pos="567"/>
              </w:tabs>
              <w:jc w:val="both"/>
              <w:rPr>
                <w:szCs w:val="24"/>
              </w:rPr>
            </w:pP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-30°</w:t>
            </w:r>
            <w:r w:rsidR="0071242A" w:rsidRPr="00CC7451">
              <w:rPr>
                <w:szCs w:val="24"/>
              </w:rPr>
              <w:t xml:space="preserve"> </w:t>
            </w:r>
            <w:r w:rsidRPr="00CC7451">
              <w:rPr>
                <w:szCs w:val="24"/>
              </w:rPr>
              <w:t xml:space="preserve">C,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(bezpečnostní přepínač)</w:t>
            </w:r>
            <w:r w:rsidRPr="00873F78">
              <w:rPr>
                <w:szCs w:val="24"/>
              </w:rPr>
              <w:t xml:space="preserve"> </w:t>
            </w:r>
            <w:r w:rsidRPr="00CC7451">
              <w:rPr>
                <w:szCs w:val="24"/>
              </w:rPr>
              <w:t xml:space="preserve"> </w:t>
            </w:r>
            <w:r w:rsidR="00095AA6" w:rsidRPr="00CC7451">
              <w:rPr>
                <w:szCs w:val="24"/>
              </w:rPr>
              <w:t>zastávkové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Pneumatiky požadujme bezdušové, se zesílenými boky pro městský provoz a dezén s označením 3PMSF (</w:t>
            </w:r>
            <w:proofErr w:type="spellStart"/>
            <w:r w:rsidRPr="00CC7451">
              <w:rPr>
                <w:szCs w:val="24"/>
              </w:rPr>
              <w:t>three-peak-mountain</w:t>
            </w:r>
            <w:proofErr w:type="spellEnd"/>
            <w:r w:rsidRPr="00CC7451">
              <w:rPr>
                <w:szCs w:val="24"/>
              </w:rPr>
              <w:t xml:space="preserve"> </w:t>
            </w:r>
            <w:proofErr w:type="spellStart"/>
            <w:r w:rsidRPr="00CC7451">
              <w:rPr>
                <w:szCs w:val="24"/>
              </w:rPr>
              <w:t>snowflake</w:t>
            </w:r>
            <w:proofErr w:type="spellEnd"/>
            <w:r w:rsidRPr="00CC7451">
              <w:rPr>
                <w:szCs w:val="24"/>
              </w:rPr>
              <w:t>)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Svislá madla v blízkosti konců otevřených křídel dveří pro uchycení validátorů odbavovacích zařízení. U prostředních a zadních dveří uchycení vždy 2 ks validátory (</w:t>
            </w:r>
            <w:proofErr w:type="spellStart"/>
            <w:r w:rsidRPr="00CC7451">
              <w:rPr>
                <w:szCs w:val="24"/>
              </w:rPr>
              <w:t>označovače</w:t>
            </w:r>
            <w:proofErr w:type="spellEnd"/>
            <w:r w:rsidRPr="00CC7451">
              <w:rPr>
                <w:szCs w:val="24"/>
              </w:rPr>
              <w:t xml:space="preserve">) jízdenek. U předních dveří při nástupu na levém svislém madle potom 1 ks.  Zadavatel požaduje, aby na těchto madlech ve výšce od podlahy 1 000 až 1 500 mm nebylo umístěno žádné tlačítko. Tlačítko pro signalizaci STOP a </w:t>
            </w:r>
            <w:r w:rsidRPr="00CC7451">
              <w:rPr>
                <w:szCs w:val="24"/>
              </w:rPr>
              <w:lastRenderedPageBreak/>
              <w:t>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stěnu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lastRenderedPageBreak/>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 xml:space="preserve">5 ks USB </w:t>
            </w:r>
            <w:proofErr w:type="spellStart"/>
            <w:r w:rsidR="00340FA7" w:rsidRPr="00593304">
              <w:rPr>
                <w:szCs w:val="24"/>
              </w:rPr>
              <w:t>dvojzásuvek</w:t>
            </w:r>
            <w:proofErr w:type="spellEnd"/>
            <w:r w:rsidR="00340FA7" w:rsidRPr="00593304">
              <w:rPr>
                <w:szCs w:val="24"/>
              </w:rPr>
              <w:t xml:space="preserve"> pro dobíjení mobilních zařízení rozmístěných v interiéru vozidla, z toho jedna umístěná v kabině řidiče.</w:t>
            </w:r>
            <w:r w:rsidR="00593304">
              <w:rPr>
                <w:szCs w:val="24"/>
              </w:rPr>
              <w:t xml:space="preserve"> </w:t>
            </w:r>
            <w:proofErr w:type="spellStart"/>
            <w:r w:rsidR="00593304">
              <w:rPr>
                <w:szCs w:val="24"/>
              </w:rPr>
              <w:t>Dvojzásuvky</w:t>
            </w:r>
            <w:proofErr w:type="spellEnd"/>
            <w:r w:rsidR="00593304">
              <w:rPr>
                <w:szCs w:val="24"/>
              </w:rPr>
              <w:t xml:space="preserve">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77777777" w:rsidR="000B69C5" w:rsidRPr="00593304" w:rsidRDefault="000C0BA6" w:rsidP="00334481">
            <w:pPr>
              <w:tabs>
                <w:tab w:val="left" w:pos="567"/>
              </w:tabs>
              <w:jc w:val="both"/>
              <w:rPr>
                <w:szCs w:val="24"/>
              </w:rPr>
            </w:pPr>
            <w:r w:rsidRPr="00593304">
              <w:rPr>
                <w:szCs w:val="24"/>
              </w:rPr>
              <w:t>Vyhřívané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lastRenderedPageBreak/>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12V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77777777" w:rsidR="00244345" w:rsidRPr="00593304" w:rsidRDefault="00080960" w:rsidP="002C33E1">
            <w:pPr>
              <w:tabs>
                <w:tab w:val="left" w:pos="567"/>
              </w:tabs>
              <w:jc w:val="both"/>
              <w:rPr>
                <w:szCs w:val="24"/>
              </w:rPr>
            </w:pPr>
            <w:r w:rsidRPr="00593304">
              <w:rPr>
                <w:szCs w:val="24"/>
              </w:rPr>
              <w:t>2 ks  ručního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7777777"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lastRenderedPageBreak/>
              <w:t>5.2</w:t>
            </w:r>
            <w:r w:rsidR="005A130D" w:rsidRPr="00593304">
              <w:rPr>
                <w:b/>
                <w:szCs w:val="24"/>
              </w:rPr>
              <w:t>8</w:t>
            </w:r>
          </w:p>
        </w:tc>
        <w:tc>
          <w:tcPr>
            <w:tcW w:w="9951" w:type="dxa"/>
            <w:gridSpan w:val="2"/>
            <w:shd w:val="clear" w:color="auto" w:fill="auto"/>
          </w:tcPr>
          <w:p w14:paraId="690C5369" w14:textId="77777777" w:rsidR="008660D7" w:rsidRPr="00593304" w:rsidRDefault="008660D7" w:rsidP="00630217">
            <w:pPr>
              <w:tabs>
                <w:tab w:val="left" w:pos="567"/>
              </w:tabs>
              <w:jc w:val="both"/>
              <w:rPr>
                <w:szCs w:val="24"/>
              </w:rPr>
            </w:pPr>
            <w:r w:rsidRPr="00593304">
              <w:rPr>
                <w:szCs w:val="24"/>
              </w:rPr>
              <w:t xml:space="preserve">Autorádio v kabině řidiče s příjmem FM a AM, vstupem AUX a USB,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6292EF5A"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30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CB50D33" w14:textId="0D48E44C" w:rsidR="00541E7F" w:rsidRPr="00593304" w:rsidRDefault="00541E7F" w:rsidP="00F84F7E">
            <w:pPr>
              <w:pStyle w:val="Odstavecseseznamem"/>
              <w:numPr>
                <w:ilvl w:val="0"/>
                <w:numId w:val="39"/>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77777777" w:rsidR="00BC0F9D" w:rsidRPr="00593304" w:rsidRDefault="00BC0F9D" w:rsidP="00F84F7E">
            <w:pPr>
              <w:tabs>
                <w:tab w:val="left" w:pos="567"/>
              </w:tabs>
              <w:jc w:val="both"/>
              <w:rPr>
                <w:szCs w:val="24"/>
              </w:rPr>
            </w:pPr>
            <w:r w:rsidRPr="00593304">
              <w:rPr>
                <w:szCs w:val="24"/>
              </w:rPr>
              <w:t>Při výpadku sběračů musí být vždy zajištěno jejich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Průměr lana 6mm.</w:t>
            </w:r>
          </w:p>
        </w:tc>
      </w:tr>
      <w:bookmarkEnd w:id="24"/>
      <w:tr w:rsidR="00BC0F9D" w:rsidRPr="00873F78" w14:paraId="40A6F396" w14:textId="77777777" w:rsidTr="00F84F7E">
        <w:tc>
          <w:tcPr>
            <w:tcW w:w="2376"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C468A">
        <w:tc>
          <w:tcPr>
            <w:tcW w:w="812"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6"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06C61ED9" w14:textId="461EA1AD" w:rsidR="00545BCA" w:rsidRPr="002B44CE" w:rsidRDefault="00545BCA" w:rsidP="00545BCA">
            <w:pPr>
              <w:tabs>
                <w:tab w:val="left" w:pos="567"/>
              </w:tabs>
              <w:jc w:val="both"/>
              <w:rPr>
                <w:szCs w:val="24"/>
              </w:rPr>
            </w:pPr>
            <w:r w:rsidRPr="00593304">
              <w:rPr>
                <w:szCs w:val="24"/>
              </w:rPr>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tc>
      </w:tr>
      <w:bookmarkEnd w:id="25"/>
      <w:tr w:rsidR="00541E7F" w:rsidRPr="00873F78" w14:paraId="368A5160" w14:textId="77777777" w:rsidTr="001C468A">
        <w:tc>
          <w:tcPr>
            <w:tcW w:w="2354"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t>Splnění požadavku</w:t>
            </w:r>
          </w:p>
        </w:tc>
        <w:tc>
          <w:tcPr>
            <w:tcW w:w="8414" w:type="dxa"/>
            <w:gridSpan w:val="2"/>
            <w:shd w:val="clear" w:color="auto" w:fill="auto"/>
          </w:tcPr>
          <w:p w14:paraId="08F4E88E" w14:textId="77777777" w:rsidR="00541E7F" w:rsidRPr="002B44CE" w:rsidRDefault="00541E7F" w:rsidP="001C468A">
            <w:pPr>
              <w:tabs>
                <w:tab w:val="left" w:pos="567"/>
              </w:tabs>
              <w:jc w:val="both"/>
              <w:rPr>
                <w:szCs w:val="24"/>
              </w:rPr>
            </w:pPr>
          </w:p>
        </w:tc>
      </w:tr>
    </w:tbl>
    <w:p w14:paraId="5B5F058D" w14:textId="77777777" w:rsidR="00965F9B" w:rsidRPr="002B44CE" w:rsidRDefault="00965F9B" w:rsidP="00B07FD9">
      <w:pPr>
        <w:numPr>
          <w:ilvl w:val="0"/>
          <w:numId w:val="1"/>
        </w:numPr>
        <w:spacing w:before="240" w:after="120"/>
        <w:ind w:left="357" w:hanging="357"/>
        <w:jc w:val="both"/>
        <w:rPr>
          <w:b/>
          <w:szCs w:val="24"/>
        </w:rPr>
      </w:pPr>
      <w:r w:rsidRPr="002B44CE">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873F78" w14:paraId="31799AE2" w14:textId="77777777" w:rsidTr="00E85A32">
        <w:tc>
          <w:tcPr>
            <w:tcW w:w="809" w:type="dxa"/>
            <w:gridSpan w:val="2"/>
            <w:shd w:val="clear" w:color="auto" w:fill="auto"/>
          </w:tcPr>
          <w:p w14:paraId="24312E3E" w14:textId="77777777" w:rsidR="00494D4B" w:rsidRPr="002B44CE" w:rsidRDefault="00494D4B" w:rsidP="00E85A32">
            <w:pPr>
              <w:jc w:val="both"/>
              <w:rPr>
                <w:szCs w:val="24"/>
              </w:rPr>
            </w:pPr>
          </w:p>
          <w:p w14:paraId="0DC7B5F3" w14:textId="77777777" w:rsidR="00494D4B" w:rsidRPr="002B44CE" w:rsidRDefault="00494D4B" w:rsidP="00E85A32">
            <w:pPr>
              <w:jc w:val="both"/>
              <w:rPr>
                <w:szCs w:val="24"/>
              </w:rPr>
            </w:pPr>
          </w:p>
          <w:p w14:paraId="419BF24F" w14:textId="77777777" w:rsidR="00494D4B" w:rsidRPr="002B44CE" w:rsidRDefault="00494D4B" w:rsidP="00E85A32">
            <w:pPr>
              <w:jc w:val="both"/>
              <w:rPr>
                <w:szCs w:val="24"/>
              </w:rPr>
            </w:pPr>
          </w:p>
          <w:p w14:paraId="16ABA209" w14:textId="77777777" w:rsidR="00494D4B" w:rsidRPr="002B44CE" w:rsidRDefault="00494D4B" w:rsidP="00E85A32">
            <w:pPr>
              <w:jc w:val="both"/>
              <w:rPr>
                <w:szCs w:val="24"/>
              </w:rPr>
            </w:pPr>
          </w:p>
          <w:p w14:paraId="5173E4DF" w14:textId="77777777" w:rsidR="00494D4B" w:rsidRPr="002B44CE" w:rsidRDefault="00494D4B" w:rsidP="00E85A32">
            <w:pPr>
              <w:jc w:val="both"/>
              <w:rPr>
                <w:szCs w:val="24"/>
              </w:rPr>
            </w:pPr>
          </w:p>
          <w:p w14:paraId="6620224A" w14:textId="77777777" w:rsidR="00494D4B" w:rsidRPr="002B44CE" w:rsidRDefault="00494D4B" w:rsidP="00E85A32">
            <w:pPr>
              <w:jc w:val="both"/>
              <w:rPr>
                <w:szCs w:val="24"/>
              </w:rPr>
            </w:pPr>
          </w:p>
          <w:p w14:paraId="79D06492" w14:textId="77777777" w:rsidR="00494D4B" w:rsidRPr="002B44CE" w:rsidRDefault="00494D4B" w:rsidP="00E85A32">
            <w:pPr>
              <w:jc w:val="both"/>
              <w:rPr>
                <w:szCs w:val="24"/>
              </w:rPr>
            </w:pPr>
          </w:p>
          <w:p w14:paraId="4AAF2043" w14:textId="77777777" w:rsidR="00494D4B" w:rsidRPr="002B44CE" w:rsidRDefault="00494D4B" w:rsidP="00E85A32">
            <w:pPr>
              <w:jc w:val="both"/>
              <w:rPr>
                <w:szCs w:val="24"/>
              </w:rPr>
            </w:pPr>
          </w:p>
          <w:p w14:paraId="3B75817B" w14:textId="77777777" w:rsidR="00494D4B" w:rsidRPr="002B44CE" w:rsidRDefault="00494D4B" w:rsidP="00E85A32">
            <w:pPr>
              <w:jc w:val="both"/>
              <w:rPr>
                <w:szCs w:val="24"/>
              </w:rPr>
            </w:pPr>
          </w:p>
          <w:p w14:paraId="25F52F0A" w14:textId="77777777" w:rsidR="00494D4B" w:rsidRPr="002B44CE" w:rsidRDefault="00494D4B" w:rsidP="00E85A32">
            <w:pPr>
              <w:jc w:val="both"/>
              <w:rPr>
                <w:szCs w:val="24"/>
              </w:rPr>
            </w:pPr>
          </w:p>
          <w:p w14:paraId="4A1A66ED" w14:textId="77777777" w:rsidR="00494D4B" w:rsidRPr="002B44CE" w:rsidRDefault="00494D4B" w:rsidP="00E85A32">
            <w:pPr>
              <w:jc w:val="both"/>
              <w:rPr>
                <w:szCs w:val="24"/>
              </w:rPr>
            </w:pPr>
          </w:p>
          <w:p w14:paraId="71EB7932" w14:textId="77777777" w:rsidR="00494D4B" w:rsidRPr="002B44CE" w:rsidRDefault="00494D4B" w:rsidP="00E85A32">
            <w:pPr>
              <w:jc w:val="both"/>
              <w:rPr>
                <w:szCs w:val="24"/>
              </w:rPr>
            </w:pPr>
          </w:p>
          <w:p w14:paraId="719570F7" w14:textId="77777777" w:rsidR="00494D4B" w:rsidRPr="002B44CE" w:rsidRDefault="00494D4B" w:rsidP="00E85A32">
            <w:pPr>
              <w:jc w:val="both"/>
              <w:rPr>
                <w:szCs w:val="24"/>
              </w:rPr>
            </w:pPr>
          </w:p>
          <w:p w14:paraId="0D1BB309" w14:textId="77777777" w:rsidR="00494D4B" w:rsidRPr="002B44CE" w:rsidRDefault="00494D4B" w:rsidP="00E85A32">
            <w:pPr>
              <w:jc w:val="both"/>
              <w:rPr>
                <w:b/>
                <w:bCs/>
                <w:szCs w:val="24"/>
              </w:rPr>
            </w:pPr>
            <w:r w:rsidRPr="002B44CE">
              <w:rPr>
                <w:b/>
                <w:bCs/>
                <w:szCs w:val="24"/>
              </w:rPr>
              <w:t>7.1</w:t>
            </w:r>
          </w:p>
        </w:tc>
        <w:tc>
          <w:tcPr>
            <w:tcW w:w="9959" w:type="dxa"/>
            <w:gridSpan w:val="2"/>
            <w:shd w:val="clear" w:color="auto" w:fill="auto"/>
          </w:tcPr>
          <w:p w14:paraId="4E657E60" w14:textId="1701B8FC" w:rsidR="00545BCA" w:rsidRPr="002B44CE" w:rsidRDefault="00545BCA" w:rsidP="00545BCA">
            <w:pPr>
              <w:jc w:val="both"/>
              <w:rPr>
                <w:szCs w:val="24"/>
              </w:rPr>
            </w:pPr>
            <w:r w:rsidRPr="002B44CE">
              <w:rPr>
                <w:szCs w:val="24"/>
              </w:rPr>
              <w:lastRenderedPageBreak/>
              <w:t xml:space="preserve">S ohledem na 100 % kompatibilitu palubního, informačního, odbavovacího, dispečerského, kamerového a komunikačního systému (dále PIODK), specifikovaného v bodech </w:t>
            </w:r>
            <w:r w:rsidR="005B7503" w:rsidRPr="002B44CE">
              <w:rPr>
                <w:szCs w:val="24"/>
              </w:rPr>
              <w:t>7</w:t>
            </w:r>
            <w:r w:rsidRPr="002B44CE">
              <w:rPr>
                <w:szCs w:val="24"/>
              </w:rPr>
              <w:t xml:space="preserve">.1 až </w:t>
            </w:r>
            <w:r w:rsidR="005B7503" w:rsidRPr="002B44CE">
              <w:rPr>
                <w:szCs w:val="24"/>
              </w:rPr>
              <w:t>7</w:t>
            </w:r>
            <w:r w:rsidRPr="002B44CE">
              <w:rPr>
                <w:szCs w:val="24"/>
              </w:rPr>
              <w:t>.9, s ostatními zařízeními zadavatele (zejména ostatních vozidel a backoffice zadavatele), si zadavatel z vlastních zdrojů dodá tato koncová zařízení odbavovacího a dispečerského systému:</w:t>
            </w:r>
          </w:p>
          <w:p w14:paraId="26AE123A" w14:textId="77777777" w:rsidR="00545BCA" w:rsidRPr="002B44CE" w:rsidRDefault="00545BCA" w:rsidP="00545BCA">
            <w:pPr>
              <w:jc w:val="both"/>
              <w:rPr>
                <w:szCs w:val="24"/>
              </w:rPr>
            </w:pPr>
            <w:r w:rsidRPr="002B44CE">
              <w:rPr>
                <w:szCs w:val="24"/>
              </w:rPr>
              <w:t>-</w:t>
            </w:r>
            <w:r w:rsidRPr="002B44CE">
              <w:rPr>
                <w:szCs w:val="24"/>
              </w:rPr>
              <w:tab/>
              <w:t>základní jednotka ZJ01 a držák základní jednotky ZJ01;</w:t>
            </w:r>
          </w:p>
          <w:p w14:paraId="7EFDFD61" w14:textId="77777777" w:rsidR="00545BCA" w:rsidRPr="002B44CE" w:rsidRDefault="00545BCA" w:rsidP="00545BCA">
            <w:pPr>
              <w:jc w:val="both"/>
              <w:rPr>
                <w:szCs w:val="24"/>
              </w:rPr>
            </w:pPr>
            <w:r w:rsidRPr="002B44CE">
              <w:rPr>
                <w:szCs w:val="24"/>
              </w:rPr>
              <w:lastRenderedPageBreak/>
              <w:t>-</w:t>
            </w:r>
            <w:r w:rsidRPr="002B44CE">
              <w:rPr>
                <w:szCs w:val="24"/>
              </w:rPr>
              <w:tab/>
              <w:t>terminál řidiče TR01 a držák terminálu řidiče TR01;</w:t>
            </w:r>
          </w:p>
          <w:p w14:paraId="70EE68EC" w14:textId="77777777" w:rsidR="00545BCA" w:rsidRPr="002B44CE" w:rsidRDefault="00545BCA" w:rsidP="00545BCA">
            <w:pPr>
              <w:jc w:val="both"/>
              <w:rPr>
                <w:szCs w:val="24"/>
              </w:rPr>
            </w:pPr>
            <w:r w:rsidRPr="002B44CE">
              <w:rPr>
                <w:szCs w:val="24"/>
              </w:rPr>
              <w:t>-</w:t>
            </w:r>
            <w:r w:rsidRPr="002B44CE">
              <w:rPr>
                <w:szCs w:val="24"/>
              </w:rPr>
              <w:tab/>
              <w:t>kombinovaný validátor s tiskem dokladů CVP35 a držák CVP35;</w:t>
            </w:r>
          </w:p>
          <w:p w14:paraId="053C1B27"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CV24D a držák CV24D;</w:t>
            </w:r>
          </w:p>
          <w:p w14:paraId="6DEA4C8E" w14:textId="77777777" w:rsidR="00545BCA" w:rsidRPr="002B44CE" w:rsidRDefault="00545BCA" w:rsidP="00545BCA">
            <w:pPr>
              <w:jc w:val="both"/>
              <w:rPr>
                <w:szCs w:val="24"/>
              </w:rPr>
            </w:pPr>
            <w:r w:rsidRPr="002B44CE">
              <w:rPr>
                <w:szCs w:val="24"/>
              </w:rPr>
              <w:t>-</w:t>
            </w:r>
            <w:r w:rsidRPr="002B44CE">
              <w:rPr>
                <w:szCs w:val="24"/>
              </w:rPr>
              <w:tab/>
              <w:t>radiostanice TAIT TM8105.</w:t>
            </w:r>
          </w:p>
          <w:p w14:paraId="5087D5ED" w14:textId="1B015F88" w:rsidR="00545BCA" w:rsidRPr="002B44CE" w:rsidRDefault="00545BCA" w:rsidP="00545BCA">
            <w:pPr>
              <w:jc w:val="both"/>
              <w:rPr>
                <w:szCs w:val="24"/>
              </w:rPr>
            </w:pPr>
            <w:r w:rsidRPr="002B44CE">
              <w:rPr>
                <w:szCs w:val="24"/>
              </w:rPr>
              <w:t xml:space="preserve">Výše vyjmenovaná zařízení nejsou součástí dodávky a jejich popis v bodech </w:t>
            </w:r>
            <w:r w:rsidR="005B7503" w:rsidRPr="002B44CE">
              <w:rPr>
                <w:szCs w:val="24"/>
              </w:rPr>
              <w:t>7</w:t>
            </w:r>
            <w:r w:rsidRPr="002B44CE">
              <w:rPr>
                <w:szCs w:val="24"/>
              </w:rPr>
              <w:t xml:space="preserve">.1 až </w:t>
            </w:r>
            <w:r w:rsidR="005B7503" w:rsidRPr="002B44CE">
              <w:rPr>
                <w:szCs w:val="24"/>
              </w:rPr>
              <w:t>7</w:t>
            </w:r>
            <w:r w:rsidRPr="002B44CE">
              <w:rPr>
                <w:szCs w:val="24"/>
              </w:rPr>
              <w:t>.9 slouží pro specifikaci stávajícího odbavovacího a dispečerského systému využívaného zadavatelem kvůli zabezpečení 100 % kompatibility ostatních poptávaných a dodávaných součástí PIODK.</w:t>
            </w:r>
          </w:p>
          <w:p w14:paraId="0626C622" w14:textId="77646AA4" w:rsidR="00545BCA" w:rsidRPr="002B44CE" w:rsidRDefault="00545BCA" w:rsidP="00545BCA">
            <w:pPr>
              <w:jc w:val="both"/>
              <w:rPr>
                <w:szCs w:val="24"/>
              </w:rPr>
            </w:pPr>
            <w:r w:rsidRPr="002B44CE">
              <w:rPr>
                <w:szCs w:val="24"/>
              </w:rPr>
              <w:t xml:space="preserve">Zařízení PIODK specifikovaná v bodech </w:t>
            </w:r>
            <w:r w:rsidR="005B7503" w:rsidRPr="002B44CE">
              <w:rPr>
                <w:szCs w:val="24"/>
              </w:rPr>
              <w:t>7</w:t>
            </w:r>
            <w:r w:rsidRPr="002B44CE">
              <w:rPr>
                <w:szCs w:val="24"/>
              </w:rPr>
              <w:t xml:space="preserve">.1 až </w:t>
            </w:r>
            <w:r w:rsidR="005B7503" w:rsidRPr="002B44CE">
              <w:rPr>
                <w:szCs w:val="24"/>
              </w:rPr>
              <w:t>7</w:t>
            </w:r>
            <w:r w:rsidRPr="002B44CE">
              <w:rPr>
                <w:szCs w:val="24"/>
              </w:rPr>
              <w:t>.9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188BC272" w14:textId="77777777" w:rsidR="00545BCA" w:rsidRPr="002B44CE" w:rsidRDefault="00545BCA" w:rsidP="00545BCA">
            <w:pPr>
              <w:jc w:val="both"/>
              <w:rPr>
                <w:szCs w:val="24"/>
              </w:rPr>
            </w:pPr>
            <w:r w:rsidRPr="002B44CE">
              <w:rPr>
                <w:szCs w:val="24"/>
              </w:rPr>
              <w:t xml:space="preserve">Dodavatel je před přípravou nových vozidel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44AF5CD1" w14:textId="77777777" w:rsidR="00545BCA" w:rsidRPr="002B44CE" w:rsidRDefault="00545BCA" w:rsidP="00545BCA">
            <w:pPr>
              <w:jc w:val="both"/>
              <w:rPr>
                <w:szCs w:val="24"/>
              </w:rPr>
            </w:pPr>
            <w:r w:rsidRPr="002B44CE">
              <w:rPr>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zadavatelem.</w:t>
            </w:r>
          </w:p>
          <w:p w14:paraId="168889C2" w14:textId="77777777" w:rsidR="00545BCA" w:rsidRPr="002B44CE" w:rsidRDefault="00545BCA" w:rsidP="00545BCA">
            <w:pPr>
              <w:jc w:val="both"/>
              <w:rPr>
                <w:szCs w:val="24"/>
              </w:rPr>
            </w:pPr>
            <w:r w:rsidRPr="002B44CE">
              <w:rPr>
                <w:szCs w:val="24"/>
              </w:rPr>
              <w:t xml:space="preserve">V dosahu řidiče musí být umístěno tlačítko RESET umožňující okamžitý RESTART celého odbavovacího systému, tlačítko bude zabezpečeno proti náhodnému stisku. </w:t>
            </w:r>
          </w:p>
          <w:p w14:paraId="0F198410" w14:textId="0546D444" w:rsidR="00545BCA" w:rsidRPr="002B44CE" w:rsidRDefault="00545BCA" w:rsidP="00545BCA">
            <w:pPr>
              <w:jc w:val="both"/>
              <w:rPr>
                <w:b/>
                <w:bCs/>
                <w:szCs w:val="24"/>
              </w:rPr>
            </w:pPr>
            <w:r w:rsidRPr="002B44CE">
              <w:rPr>
                <w:b/>
                <w:bCs/>
                <w:szCs w:val="24"/>
              </w:rPr>
              <w:t>Specifikace systému, provozovaného zadavatelem</w:t>
            </w:r>
            <w:r w:rsidR="00873F78" w:rsidRPr="002B44CE">
              <w:rPr>
                <w:b/>
                <w:bCs/>
                <w:szCs w:val="24"/>
              </w:rPr>
              <w:t>:</w:t>
            </w:r>
          </w:p>
          <w:p w14:paraId="60EC1035" w14:textId="77777777" w:rsidR="00545BCA" w:rsidRPr="002B44CE" w:rsidRDefault="00545BCA" w:rsidP="00545BCA">
            <w:pPr>
              <w:jc w:val="both"/>
              <w:rPr>
                <w:szCs w:val="24"/>
              </w:rPr>
            </w:pPr>
            <w:r w:rsidRPr="002B44CE">
              <w:rPr>
                <w:szCs w:val="24"/>
              </w:rPr>
              <w:t>•</w:t>
            </w:r>
            <w:r w:rsidRPr="002B44CE">
              <w:rPr>
                <w:szCs w:val="24"/>
              </w:rPr>
              <w:tab/>
              <w:t xml:space="preserve">Palubní počítač (dále PP) – </w:t>
            </w:r>
            <w:proofErr w:type="spellStart"/>
            <w:r w:rsidRPr="002B44CE">
              <w:rPr>
                <w:szCs w:val="24"/>
              </w:rPr>
              <w:t>Epis</w:t>
            </w:r>
            <w:proofErr w:type="spellEnd"/>
            <w:r w:rsidRPr="002B44CE">
              <w:rPr>
                <w:szCs w:val="24"/>
              </w:rPr>
              <w:t xml:space="preserve"> 4.0C (výrobce Herman </w:t>
            </w:r>
            <w:proofErr w:type="spellStart"/>
            <w:r w:rsidRPr="002B44CE">
              <w:rPr>
                <w:szCs w:val="24"/>
              </w:rPr>
              <w:t>systems</w:t>
            </w:r>
            <w:proofErr w:type="spellEnd"/>
            <w:r w:rsidRPr="002B44CE">
              <w:rPr>
                <w:szCs w:val="24"/>
              </w:rPr>
              <w:t>, s.r.o.) v konfiguraci pro DPMJ – 1 ks na vůz (součástí dodávky dodavatele);</w:t>
            </w:r>
          </w:p>
          <w:p w14:paraId="5B36BC82" w14:textId="77777777" w:rsidR="00545BCA" w:rsidRPr="002B44CE" w:rsidRDefault="00545BCA" w:rsidP="00545BCA">
            <w:pPr>
              <w:jc w:val="both"/>
              <w:rPr>
                <w:szCs w:val="24"/>
              </w:rPr>
            </w:pPr>
            <w:r w:rsidRPr="002B44CE">
              <w:rPr>
                <w:szCs w:val="24"/>
              </w:rPr>
              <w:t>•</w:t>
            </w:r>
            <w:r w:rsidRPr="002B44CE">
              <w:rPr>
                <w:szCs w:val="24"/>
              </w:rPr>
              <w:tab/>
              <w:t xml:space="preserve">Terminálová jednotka pro PP – terminál EPT 4.08D (výrobce Herman </w:t>
            </w:r>
            <w:proofErr w:type="spellStart"/>
            <w:r w:rsidRPr="002B44CE">
              <w:rPr>
                <w:szCs w:val="24"/>
              </w:rPr>
              <w:t>systems</w:t>
            </w:r>
            <w:proofErr w:type="spellEnd"/>
            <w:r w:rsidRPr="002B44CE">
              <w:rPr>
                <w:szCs w:val="24"/>
              </w:rPr>
              <w:t>, s.r.o.) v konfiguraci pro DPMJ – 1 ks na vůz (součástí dodávky dodavatele);</w:t>
            </w:r>
          </w:p>
          <w:p w14:paraId="5DEABFB6" w14:textId="77777777" w:rsidR="00545BCA" w:rsidRPr="002B44CE" w:rsidRDefault="00545BCA" w:rsidP="00545BCA">
            <w:pPr>
              <w:jc w:val="both"/>
              <w:rPr>
                <w:szCs w:val="24"/>
              </w:rPr>
            </w:pPr>
            <w:r w:rsidRPr="002B44CE">
              <w:rPr>
                <w:szCs w:val="24"/>
              </w:rPr>
              <w:t>•</w:t>
            </w:r>
            <w:r w:rsidRPr="002B44CE">
              <w:rPr>
                <w:szCs w:val="24"/>
              </w:rPr>
              <w:tab/>
              <w:t xml:space="preserve">Radiostanice TAIT TM8105 (dodavatel Herman </w:t>
            </w:r>
            <w:proofErr w:type="spellStart"/>
            <w:r w:rsidRPr="002B44CE">
              <w:rPr>
                <w:szCs w:val="24"/>
              </w:rPr>
              <w:t>systems</w:t>
            </w:r>
            <w:proofErr w:type="spellEnd"/>
            <w:r w:rsidRPr="002B44CE">
              <w:rPr>
                <w:szCs w:val="24"/>
              </w:rPr>
              <w:t>, s.r.o.), pro přenos dat a komunikaci s dispečinkem, ve konfiguraci pro DPMJ – 1 ks na vůz (není součástí dodávky);</w:t>
            </w:r>
          </w:p>
          <w:p w14:paraId="11C985F5" w14:textId="77777777" w:rsidR="00545BCA" w:rsidRPr="002B44CE" w:rsidRDefault="00545BCA" w:rsidP="00545BCA">
            <w:pPr>
              <w:jc w:val="both"/>
              <w:rPr>
                <w:szCs w:val="24"/>
              </w:rPr>
            </w:pPr>
            <w:r w:rsidRPr="002B44CE">
              <w:rPr>
                <w:szCs w:val="24"/>
              </w:rPr>
              <w:t>•</w:t>
            </w:r>
            <w:r w:rsidRPr="002B44CE">
              <w:rPr>
                <w:szCs w:val="24"/>
              </w:rPr>
              <w:tab/>
              <w:t>Základní jednotka (dále ZJ) – ZJ01 a držák základní jednotky ZJ01 (výrobce Mikroelektronika spol. s r. o.) ve standardní konfiguraci pro DPMJ – 1 ks na vůz (není součástí dodávky);</w:t>
            </w:r>
          </w:p>
          <w:p w14:paraId="7B24BD80" w14:textId="77777777" w:rsidR="00545BCA" w:rsidRPr="002B44CE" w:rsidRDefault="00545BCA" w:rsidP="00545BCA">
            <w:pPr>
              <w:jc w:val="both"/>
              <w:rPr>
                <w:szCs w:val="24"/>
              </w:rPr>
            </w:pPr>
            <w:r w:rsidRPr="002B44CE">
              <w:rPr>
                <w:szCs w:val="24"/>
              </w:rPr>
              <w:t>•</w:t>
            </w:r>
            <w:r w:rsidRPr="002B44CE">
              <w:rPr>
                <w:szCs w:val="24"/>
              </w:rPr>
              <w:tab/>
              <w:t>Terminál řidiče (dále TR) – Terminál řidiče TR01 a držák terminálu řidiče TR01 (výrobce Mikroelektronika spol. s r. o.) ve standardní konfiguraci pro DPMJ – 1 ks na vůz (není součástí dodávky);</w:t>
            </w:r>
          </w:p>
          <w:p w14:paraId="4B86CBDD" w14:textId="77777777" w:rsidR="00545BCA" w:rsidRPr="002B44CE" w:rsidRDefault="00545BCA" w:rsidP="00545BCA">
            <w:pPr>
              <w:jc w:val="both"/>
              <w:rPr>
                <w:szCs w:val="24"/>
              </w:rPr>
            </w:pPr>
            <w:r w:rsidRPr="002B44CE">
              <w:rPr>
                <w:szCs w:val="24"/>
              </w:rPr>
              <w:t>•</w:t>
            </w:r>
            <w:r w:rsidRPr="002B44CE">
              <w:rPr>
                <w:szCs w:val="24"/>
              </w:rPr>
              <w:tab/>
              <w:t>Kombinovaný validátor s tiskem dokladů a jízdenek CVP35 a držák kombinovaného validátoru CVP35 (výrobce Mikroelektronika spol. s r. o.) ve standardní konfiguraci pro DPMJ – 1 ks na vůz (není součástí dodávky);</w:t>
            </w:r>
          </w:p>
          <w:p w14:paraId="0D47BA93"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 CV24D a držák kombinovaného validátoru s </w:t>
            </w:r>
            <w:proofErr w:type="spellStart"/>
            <w:r w:rsidRPr="002B44CE">
              <w:rPr>
                <w:szCs w:val="24"/>
              </w:rPr>
              <w:t>označovačem</w:t>
            </w:r>
            <w:proofErr w:type="spellEnd"/>
            <w:r w:rsidRPr="002B44CE">
              <w:rPr>
                <w:szCs w:val="24"/>
              </w:rPr>
              <w:t xml:space="preserve"> jízdenek CV24D (výrobce Mikroelektronika spol. s r. o.) ve standardní konfiguraci pro DPMJ – 5 ks na vůz (není součástí dodávky);</w:t>
            </w:r>
          </w:p>
          <w:p w14:paraId="13CD525A" w14:textId="28A02347" w:rsidR="00545BCA" w:rsidRPr="002B44CE" w:rsidRDefault="00545BCA" w:rsidP="00545BCA">
            <w:pPr>
              <w:jc w:val="both"/>
              <w:rPr>
                <w:szCs w:val="24"/>
              </w:rPr>
            </w:pPr>
            <w:r w:rsidRPr="002B44CE">
              <w:rPr>
                <w:szCs w:val="24"/>
              </w:rPr>
              <w:t>•</w:t>
            </w:r>
            <w:r w:rsidRPr="002B44CE">
              <w:rPr>
                <w:szCs w:val="24"/>
              </w:rPr>
              <w:tab/>
              <w:t xml:space="preserve">Vnější LED elektronické informační panely, celkem 3 ks na vůz (1x čelní, 1x boční, 1x zadní) viz. specifikace bod </w:t>
            </w:r>
            <w:r w:rsidR="005B7503" w:rsidRPr="002B44CE">
              <w:rPr>
                <w:szCs w:val="24"/>
              </w:rPr>
              <w:t>7</w:t>
            </w:r>
            <w:r w:rsidRPr="002B44CE">
              <w:rPr>
                <w:szCs w:val="24"/>
              </w:rPr>
              <w:t>.3</w:t>
            </w:r>
            <w:r w:rsidR="006E372D">
              <w:rPr>
                <w:szCs w:val="24"/>
              </w:rPr>
              <w:t>;</w:t>
            </w:r>
          </w:p>
          <w:p w14:paraId="46DCFBF8" w14:textId="0A3355C5" w:rsidR="00545BCA" w:rsidRPr="002B44CE" w:rsidRDefault="00545BCA" w:rsidP="00545BCA">
            <w:pPr>
              <w:jc w:val="both"/>
              <w:rPr>
                <w:szCs w:val="24"/>
              </w:rPr>
            </w:pPr>
            <w:r w:rsidRPr="002B44CE">
              <w:rPr>
                <w:szCs w:val="24"/>
              </w:rPr>
              <w:lastRenderedPageBreak/>
              <w:t>•</w:t>
            </w:r>
            <w:r w:rsidRPr="002B44CE">
              <w:rPr>
                <w:szCs w:val="24"/>
              </w:rPr>
              <w:tab/>
              <w:t xml:space="preserve">Vnitřní LCD informační panely v salonu pro cestující, umístění 1 ks v čele vozu s možností jeho sklopení a 1 ks oboustranný uprostřed vozu. Panely budou umístěny tak aby byly čitelné z celého prostoru pro cestující a zároveň aby neomezovaly zorný úhel vnitřního IP kamerového systému ani průchod osob s minimální výškou postavy 200 cm viz. specifikace bod </w:t>
            </w:r>
            <w:r w:rsidR="005B7503" w:rsidRPr="002B44CE">
              <w:rPr>
                <w:szCs w:val="24"/>
              </w:rPr>
              <w:t>7</w:t>
            </w:r>
            <w:r w:rsidRPr="002B44CE">
              <w:rPr>
                <w:szCs w:val="24"/>
              </w:rPr>
              <w:t>.4</w:t>
            </w:r>
            <w:r w:rsidR="006E372D">
              <w:rPr>
                <w:szCs w:val="24"/>
              </w:rPr>
              <w:t>;</w:t>
            </w:r>
          </w:p>
          <w:p w14:paraId="26BB388E" w14:textId="7FC17C0D" w:rsidR="00545BCA" w:rsidRPr="002B44CE" w:rsidRDefault="00545BCA" w:rsidP="00545BCA">
            <w:pPr>
              <w:jc w:val="both"/>
              <w:rPr>
                <w:szCs w:val="24"/>
              </w:rPr>
            </w:pPr>
            <w:r w:rsidRPr="002B44CE">
              <w:rPr>
                <w:szCs w:val="24"/>
              </w:rPr>
              <w:t>•</w:t>
            </w:r>
            <w:r w:rsidRPr="002B44CE">
              <w:rPr>
                <w:szCs w:val="24"/>
              </w:rPr>
              <w:tab/>
              <w:t xml:space="preserve">Kamerový systém vozu bude zahrnovat 10 kamer (8 IP kamer a 2 analogové kamery) se záznamem na elektronický nosič dat + zobrazovací jednotku umístěnou v kokpitu řidiče vozu, viz specifikace bod </w:t>
            </w:r>
            <w:r w:rsidR="005B7503" w:rsidRPr="002B44CE">
              <w:rPr>
                <w:szCs w:val="24"/>
              </w:rPr>
              <w:t>7</w:t>
            </w:r>
            <w:r w:rsidRPr="002B44CE">
              <w:rPr>
                <w:szCs w:val="24"/>
              </w:rPr>
              <w:t>.8</w:t>
            </w:r>
            <w:r w:rsidR="006E372D">
              <w:rPr>
                <w:szCs w:val="24"/>
              </w:rPr>
              <w:t>;</w:t>
            </w:r>
          </w:p>
          <w:p w14:paraId="777562CB" w14:textId="1A339FEC" w:rsidR="00545BCA" w:rsidRPr="002B44CE" w:rsidRDefault="00545BCA" w:rsidP="00545BCA">
            <w:pPr>
              <w:jc w:val="both"/>
              <w:rPr>
                <w:szCs w:val="24"/>
              </w:rPr>
            </w:pPr>
            <w:r w:rsidRPr="002B44CE">
              <w:rPr>
                <w:szCs w:val="24"/>
              </w:rPr>
              <w:t>•</w:t>
            </w:r>
            <w:r w:rsidRPr="002B44CE">
              <w:rPr>
                <w:szCs w:val="24"/>
              </w:rPr>
              <w:tab/>
              <w:t xml:space="preserve">Jednotka </w:t>
            </w:r>
            <w:proofErr w:type="spellStart"/>
            <w:r w:rsidRPr="002B44CE">
              <w:rPr>
                <w:szCs w:val="24"/>
              </w:rPr>
              <w:t>WiFi</w:t>
            </w:r>
            <w:proofErr w:type="spellEnd"/>
            <w:r w:rsidRPr="002B44CE">
              <w:rPr>
                <w:szCs w:val="24"/>
              </w:rPr>
              <w:t xml:space="preserve"> pro cestující s pokrytím celého vozu, specifikace viz. bod </w:t>
            </w:r>
            <w:r w:rsidR="005B7503" w:rsidRPr="002B44CE">
              <w:rPr>
                <w:szCs w:val="24"/>
              </w:rPr>
              <w:t>7</w:t>
            </w:r>
            <w:r w:rsidRPr="002B44CE">
              <w:rPr>
                <w:szCs w:val="24"/>
              </w:rPr>
              <w:t>.5;</w:t>
            </w:r>
          </w:p>
          <w:p w14:paraId="6D5C0353" w14:textId="0B2EB08D" w:rsidR="00545BCA" w:rsidRPr="002B44CE" w:rsidRDefault="00545BCA" w:rsidP="00545BCA">
            <w:pPr>
              <w:jc w:val="both"/>
              <w:rPr>
                <w:szCs w:val="24"/>
              </w:rPr>
            </w:pPr>
            <w:r w:rsidRPr="002B44CE">
              <w:rPr>
                <w:szCs w:val="24"/>
              </w:rPr>
              <w:t>•</w:t>
            </w:r>
            <w:r w:rsidRPr="002B44CE">
              <w:rPr>
                <w:szCs w:val="24"/>
              </w:rPr>
              <w:tab/>
              <w:t xml:space="preserve">Zařízení APEX pro nevidomé cestující, ve standartní konfiguraci pro DPMJ, specifikace viz. bod </w:t>
            </w:r>
            <w:r w:rsidR="005B7503" w:rsidRPr="002B44CE">
              <w:rPr>
                <w:szCs w:val="24"/>
              </w:rPr>
              <w:t>7</w:t>
            </w:r>
            <w:r w:rsidRPr="002B44CE">
              <w:rPr>
                <w:szCs w:val="24"/>
              </w:rPr>
              <w:t>.6</w:t>
            </w:r>
            <w:r w:rsidR="006E372D">
              <w:rPr>
                <w:szCs w:val="24"/>
              </w:rPr>
              <w:t>;</w:t>
            </w:r>
          </w:p>
          <w:p w14:paraId="7DF87179" w14:textId="712C488F" w:rsidR="00545BCA" w:rsidRPr="002B44CE" w:rsidRDefault="00545BCA" w:rsidP="00545BCA">
            <w:pPr>
              <w:jc w:val="both"/>
              <w:rPr>
                <w:szCs w:val="24"/>
              </w:rPr>
            </w:pPr>
            <w:r w:rsidRPr="002B44CE">
              <w:rPr>
                <w:szCs w:val="24"/>
              </w:rPr>
              <w:t>•</w:t>
            </w:r>
            <w:r w:rsidRPr="002B44CE">
              <w:rPr>
                <w:szCs w:val="24"/>
              </w:rPr>
              <w:tab/>
              <w:t xml:space="preserve">Systém automatického sčítání cestujících – APC (výrobce Herman </w:t>
            </w:r>
            <w:proofErr w:type="spellStart"/>
            <w:r w:rsidRPr="002B44CE">
              <w:rPr>
                <w:szCs w:val="24"/>
              </w:rPr>
              <w:t>systems</w:t>
            </w:r>
            <w:proofErr w:type="spellEnd"/>
            <w:r w:rsidRPr="002B44CE">
              <w:rPr>
                <w:szCs w:val="24"/>
              </w:rPr>
              <w:t xml:space="preserve">, s.r.o.), ve standardní konfiguraci pro DPMJ, specifikace viz bod </w:t>
            </w:r>
            <w:r w:rsidR="005B7503" w:rsidRPr="002B44CE">
              <w:rPr>
                <w:szCs w:val="24"/>
              </w:rPr>
              <w:t>7</w:t>
            </w:r>
            <w:r w:rsidRPr="002B44CE">
              <w:rPr>
                <w:szCs w:val="24"/>
              </w:rPr>
              <w:t>.9;</w:t>
            </w:r>
          </w:p>
          <w:p w14:paraId="3F262592" w14:textId="77777777" w:rsidR="00545BCA" w:rsidRPr="002B44CE" w:rsidRDefault="00545BCA" w:rsidP="00545BCA">
            <w:pPr>
              <w:jc w:val="both"/>
              <w:rPr>
                <w:szCs w:val="24"/>
              </w:rPr>
            </w:pPr>
            <w:r w:rsidRPr="002B44CE">
              <w:rPr>
                <w:szCs w:val="24"/>
              </w:rPr>
              <w:t>•</w:t>
            </w:r>
            <w:r w:rsidRPr="002B44CE">
              <w:rPr>
                <w:szCs w:val="24"/>
              </w:rPr>
              <w:tab/>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064C2023" w14:textId="523B80D0" w:rsidR="00494D4B" w:rsidRPr="002B44CE" w:rsidRDefault="00545BCA" w:rsidP="00545BCA">
            <w:pPr>
              <w:jc w:val="both"/>
              <w:rPr>
                <w:szCs w:val="24"/>
              </w:rPr>
            </w:pPr>
            <w:r w:rsidRPr="002B44CE">
              <w:rPr>
                <w:szCs w:val="24"/>
              </w:rPr>
              <w:t>•</w:t>
            </w:r>
            <w:r w:rsidRPr="002B44CE">
              <w:rPr>
                <w:szCs w:val="24"/>
              </w:rPr>
              <w:tab/>
              <w:t>Instalaci jednotlivých zařízení PIODK, které dodá zadavatel ze svých zdrojů, provede Dodavatel před předáním vozů</w:t>
            </w:r>
            <w:r w:rsidR="00F444C0" w:rsidRPr="002B44CE">
              <w:rPr>
                <w:szCs w:val="24"/>
              </w:rPr>
              <w:t xml:space="preserve"> tak, aby při předání vozu byla schopná okamžitého plného provozu</w:t>
            </w:r>
            <w:r w:rsidRPr="002B44CE">
              <w:rPr>
                <w:szCs w:val="24"/>
              </w:rPr>
              <w:t>.</w:t>
            </w:r>
          </w:p>
        </w:tc>
      </w:tr>
      <w:tr w:rsidR="00494D4B" w:rsidRPr="00873F78" w14:paraId="10BAB615" w14:textId="77777777" w:rsidTr="00494D4B">
        <w:tc>
          <w:tcPr>
            <w:tcW w:w="2352" w:type="dxa"/>
            <w:gridSpan w:val="3"/>
            <w:tcBorders>
              <w:bottom w:val="single" w:sz="4" w:space="0" w:color="auto"/>
            </w:tcBorders>
            <w:shd w:val="clear" w:color="auto" w:fill="auto"/>
          </w:tcPr>
          <w:p w14:paraId="2137A479" w14:textId="77777777" w:rsidR="00494D4B" w:rsidRPr="002B44CE" w:rsidRDefault="00494D4B" w:rsidP="00E85A32">
            <w:pPr>
              <w:tabs>
                <w:tab w:val="left" w:pos="567"/>
              </w:tabs>
              <w:jc w:val="both"/>
              <w:rPr>
                <w:szCs w:val="24"/>
                <w:highlight w:val="yellow"/>
              </w:rPr>
            </w:pPr>
            <w:r w:rsidRPr="002B44CE">
              <w:rPr>
                <w:szCs w:val="24"/>
              </w:rPr>
              <w:lastRenderedPageBreak/>
              <w:t>Splnění požadavku</w:t>
            </w:r>
          </w:p>
        </w:tc>
        <w:tc>
          <w:tcPr>
            <w:tcW w:w="8416" w:type="dxa"/>
            <w:tcBorders>
              <w:bottom w:val="single" w:sz="4" w:space="0" w:color="auto"/>
            </w:tcBorders>
            <w:shd w:val="clear" w:color="auto" w:fill="auto"/>
          </w:tcPr>
          <w:p w14:paraId="6EAD7DA9" w14:textId="77777777" w:rsidR="00494D4B" w:rsidRPr="002B44CE" w:rsidRDefault="00494D4B" w:rsidP="00E85A32">
            <w:pPr>
              <w:tabs>
                <w:tab w:val="left" w:pos="567"/>
              </w:tabs>
              <w:jc w:val="both"/>
              <w:rPr>
                <w:szCs w:val="24"/>
                <w:highlight w:val="yellow"/>
              </w:rPr>
            </w:pPr>
          </w:p>
        </w:tc>
      </w:tr>
      <w:tr w:rsidR="00494D4B" w:rsidRPr="00873F78" w14:paraId="61A0A581" w14:textId="77777777" w:rsidTr="00494D4B">
        <w:tc>
          <w:tcPr>
            <w:tcW w:w="2352" w:type="dxa"/>
            <w:gridSpan w:val="3"/>
            <w:tcBorders>
              <w:left w:val="nil"/>
              <w:right w:val="nil"/>
            </w:tcBorders>
            <w:shd w:val="clear" w:color="auto" w:fill="auto"/>
          </w:tcPr>
          <w:p w14:paraId="65E7F681" w14:textId="77777777" w:rsidR="00494D4B" w:rsidRPr="002B44CE" w:rsidRDefault="00494D4B" w:rsidP="00E85A32">
            <w:pPr>
              <w:tabs>
                <w:tab w:val="left" w:pos="567"/>
              </w:tabs>
              <w:jc w:val="both"/>
              <w:rPr>
                <w:szCs w:val="24"/>
              </w:rPr>
            </w:pPr>
          </w:p>
        </w:tc>
        <w:tc>
          <w:tcPr>
            <w:tcW w:w="8416" w:type="dxa"/>
            <w:tcBorders>
              <w:left w:val="nil"/>
              <w:right w:val="nil"/>
            </w:tcBorders>
            <w:shd w:val="clear" w:color="auto" w:fill="auto"/>
          </w:tcPr>
          <w:p w14:paraId="0EE89985" w14:textId="77777777" w:rsidR="00494D4B" w:rsidRPr="002B44CE" w:rsidRDefault="00494D4B" w:rsidP="00E85A32">
            <w:pPr>
              <w:tabs>
                <w:tab w:val="left" w:pos="567"/>
              </w:tabs>
              <w:jc w:val="both"/>
              <w:rPr>
                <w:szCs w:val="24"/>
                <w:highlight w:val="yellow"/>
              </w:rPr>
            </w:pPr>
          </w:p>
          <w:p w14:paraId="0C5630F4" w14:textId="77777777" w:rsidR="00494D4B" w:rsidRPr="002B44CE" w:rsidRDefault="00494D4B" w:rsidP="00E85A32">
            <w:pPr>
              <w:tabs>
                <w:tab w:val="left" w:pos="567"/>
              </w:tabs>
              <w:jc w:val="both"/>
              <w:rPr>
                <w:szCs w:val="24"/>
                <w:highlight w:val="yellow"/>
              </w:rPr>
            </w:pPr>
          </w:p>
        </w:tc>
      </w:tr>
      <w:tr w:rsidR="00494D4B" w:rsidRPr="00873F78"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2B44CE" w:rsidRDefault="00494D4B" w:rsidP="00E85A32">
            <w:pPr>
              <w:tabs>
                <w:tab w:val="left" w:pos="567"/>
              </w:tabs>
              <w:jc w:val="both"/>
              <w:rPr>
                <w:b/>
                <w:bCs/>
                <w:szCs w:val="24"/>
              </w:rPr>
            </w:pPr>
            <w:r w:rsidRPr="002B44CE">
              <w:rPr>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2B44CE" w:rsidRDefault="00494D4B" w:rsidP="00E85A32">
            <w:pPr>
              <w:jc w:val="both"/>
              <w:rPr>
                <w:b/>
                <w:bCs/>
                <w:szCs w:val="24"/>
              </w:rPr>
            </w:pPr>
            <w:r w:rsidRPr="002B44CE">
              <w:rPr>
                <w:b/>
                <w:bCs/>
                <w:szCs w:val="24"/>
              </w:rPr>
              <w:t>Specifikace komunikačního rozhraní a palubního počítače</w:t>
            </w:r>
          </w:p>
        </w:tc>
      </w:tr>
      <w:tr w:rsidR="00494D4B" w:rsidRPr="00873F78"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B44CE"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84602AA"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10E12175"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Terminálová jednotka palubního počítače s širokoúhlým 8“ LCD barevným displejem (rozlišení 800 x 480 </w:t>
            </w:r>
            <w:proofErr w:type="spellStart"/>
            <w:r w:rsidRPr="002B44CE">
              <w:rPr>
                <w:szCs w:val="24"/>
              </w:rPr>
              <w:t>px</w:t>
            </w:r>
            <w:proofErr w:type="spellEnd"/>
            <w:r w:rsidRPr="002B44CE">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 zadavatele. </w:t>
            </w:r>
          </w:p>
          <w:p w14:paraId="27CD35FC"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Napájecí zdroj radiostanice kompatibilní se stávajícím systémem používaným v DPMJ. </w:t>
            </w:r>
          </w:p>
          <w:p w14:paraId="069CCC08" w14:textId="77777777" w:rsidR="00545BCA" w:rsidRPr="002B44CE" w:rsidRDefault="00545BCA" w:rsidP="00545BCA">
            <w:pPr>
              <w:tabs>
                <w:tab w:val="left" w:pos="567"/>
              </w:tabs>
              <w:jc w:val="both"/>
              <w:rPr>
                <w:szCs w:val="24"/>
              </w:rPr>
            </w:pPr>
            <w:r w:rsidRPr="002B44CE">
              <w:rPr>
                <w:szCs w:val="24"/>
              </w:rPr>
              <w:t>•</w:t>
            </w:r>
            <w:r w:rsidRPr="002B44CE">
              <w:rPr>
                <w:szCs w:val="24"/>
              </w:rPr>
              <w:tab/>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484C0D52" w14:textId="77777777" w:rsidR="00545BCA" w:rsidRPr="002B44CE" w:rsidRDefault="00545BCA" w:rsidP="00545BCA">
            <w:pPr>
              <w:tabs>
                <w:tab w:val="left" w:pos="567"/>
              </w:tabs>
              <w:jc w:val="both"/>
              <w:rPr>
                <w:szCs w:val="24"/>
              </w:rPr>
            </w:pPr>
            <w:r w:rsidRPr="002B44CE">
              <w:rPr>
                <w:szCs w:val="24"/>
              </w:rPr>
              <w:t>•</w:t>
            </w:r>
            <w:r w:rsidRPr="002B44CE">
              <w:rPr>
                <w:szCs w:val="24"/>
              </w:rPr>
              <w:tab/>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22A1506B" w14:textId="6E28F0B9" w:rsidR="00494D4B" w:rsidRPr="002B44CE" w:rsidRDefault="00545BCA" w:rsidP="00545BCA">
            <w:pPr>
              <w:tabs>
                <w:tab w:val="left" w:pos="567"/>
              </w:tabs>
              <w:jc w:val="both"/>
              <w:rPr>
                <w:szCs w:val="24"/>
                <w:highlight w:val="yellow"/>
              </w:rPr>
            </w:pPr>
            <w:r w:rsidRPr="002B44CE">
              <w:rPr>
                <w:szCs w:val="24"/>
              </w:rPr>
              <w:t>•</w:t>
            </w:r>
            <w:r w:rsidRPr="002B44CE">
              <w:rPr>
                <w:szCs w:val="24"/>
              </w:rPr>
              <w:tab/>
              <w:t>Konečné provedení a umístění jednotlivých zařízení podléhá schválení zadavatele</w:t>
            </w:r>
            <w:r w:rsidR="006E372D">
              <w:rPr>
                <w:szCs w:val="24"/>
              </w:rPr>
              <w:t>.</w:t>
            </w:r>
          </w:p>
        </w:tc>
      </w:tr>
      <w:tr w:rsidR="00494D4B" w:rsidRPr="00873F78"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B44CE" w:rsidRDefault="00494D4B" w:rsidP="00E85A32">
            <w:pPr>
              <w:tabs>
                <w:tab w:val="left" w:pos="567"/>
              </w:tabs>
              <w:jc w:val="both"/>
              <w:rPr>
                <w:szCs w:val="24"/>
              </w:rPr>
            </w:pPr>
            <w:r w:rsidRPr="002B44CE">
              <w:rPr>
                <w:szCs w:val="24"/>
              </w:rPr>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B44CE" w:rsidRDefault="00494D4B" w:rsidP="00E85A32">
            <w:pPr>
              <w:tabs>
                <w:tab w:val="left" w:pos="567"/>
              </w:tabs>
              <w:jc w:val="both"/>
              <w:rPr>
                <w:szCs w:val="24"/>
                <w:highlight w:val="yellow"/>
              </w:rPr>
            </w:pPr>
          </w:p>
        </w:tc>
      </w:tr>
    </w:tbl>
    <w:p w14:paraId="4289B1CB" w14:textId="77777777" w:rsidR="00494D4B" w:rsidRPr="002B44CE"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513FB9D3" w14:textId="77777777" w:rsidTr="00E85A32">
        <w:trPr>
          <w:hidden/>
        </w:trPr>
        <w:tc>
          <w:tcPr>
            <w:tcW w:w="811" w:type="dxa"/>
            <w:vMerge w:val="restart"/>
            <w:shd w:val="clear" w:color="auto" w:fill="auto"/>
          </w:tcPr>
          <w:p w14:paraId="6215AEB3" w14:textId="77777777" w:rsidR="00494D4B" w:rsidRPr="002B44CE" w:rsidRDefault="00494D4B" w:rsidP="002B44CE">
            <w:pPr>
              <w:keepNext/>
              <w:jc w:val="both"/>
              <w:rPr>
                <w:vanish/>
                <w:szCs w:val="24"/>
              </w:rPr>
            </w:pPr>
          </w:p>
          <w:p w14:paraId="74DBE8C8" w14:textId="77777777" w:rsidR="00494D4B" w:rsidRPr="002B44CE" w:rsidRDefault="00494D4B" w:rsidP="002B44CE">
            <w:pPr>
              <w:keepNext/>
              <w:jc w:val="both"/>
              <w:rPr>
                <w:vanish/>
                <w:szCs w:val="24"/>
              </w:rPr>
            </w:pPr>
          </w:p>
          <w:p w14:paraId="337E461B" w14:textId="77777777" w:rsidR="00494D4B" w:rsidRPr="002B44CE" w:rsidRDefault="00494D4B" w:rsidP="000F738B">
            <w:pPr>
              <w:keepNext/>
              <w:jc w:val="both"/>
              <w:rPr>
                <w:b/>
                <w:bCs/>
                <w:szCs w:val="24"/>
              </w:rPr>
            </w:pPr>
            <w:r w:rsidRPr="002B44CE">
              <w:rPr>
                <w:b/>
                <w:bCs/>
                <w:szCs w:val="24"/>
              </w:rPr>
              <w:t>7.3</w:t>
            </w:r>
          </w:p>
        </w:tc>
        <w:tc>
          <w:tcPr>
            <w:tcW w:w="9957" w:type="dxa"/>
            <w:gridSpan w:val="2"/>
            <w:shd w:val="clear" w:color="auto" w:fill="auto"/>
          </w:tcPr>
          <w:p w14:paraId="0E54409F" w14:textId="77777777" w:rsidR="00494D4B" w:rsidRPr="002B44CE" w:rsidRDefault="00494D4B" w:rsidP="000F738B">
            <w:pPr>
              <w:keepNext/>
              <w:tabs>
                <w:tab w:val="left" w:pos="567"/>
              </w:tabs>
              <w:jc w:val="both"/>
              <w:rPr>
                <w:szCs w:val="24"/>
              </w:rPr>
            </w:pPr>
            <w:r w:rsidRPr="002B44CE">
              <w:rPr>
                <w:b/>
                <w:szCs w:val="24"/>
              </w:rPr>
              <w:t>Specifikace vnější LED elektronické informační panely</w:t>
            </w:r>
          </w:p>
        </w:tc>
      </w:tr>
      <w:tr w:rsidR="00545BCA" w:rsidRPr="00873F78" w14:paraId="5BDF2B6A" w14:textId="77777777" w:rsidTr="00E85A32">
        <w:tc>
          <w:tcPr>
            <w:tcW w:w="811" w:type="dxa"/>
            <w:vMerge/>
            <w:shd w:val="clear" w:color="auto" w:fill="auto"/>
          </w:tcPr>
          <w:p w14:paraId="14C8B7FC" w14:textId="77777777" w:rsidR="00545BCA" w:rsidRPr="002B44CE" w:rsidRDefault="00545BCA" w:rsidP="00545BCA">
            <w:pPr>
              <w:tabs>
                <w:tab w:val="left" w:pos="567"/>
              </w:tabs>
              <w:jc w:val="both"/>
              <w:rPr>
                <w:szCs w:val="24"/>
                <w:highlight w:val="yellow"/>
              </w:rPr>
            </w:pPr>
            <w:bookmarkStart w:id="26" w:name="_Hlk115436124"/>
          </w:p>
        </w:tc>
        <w:tc>
          <w:tcPr>
            <w:tcW w:w="9957" w:type="dxa"/>
            <w:gridSpan w:val="2"/>
            <w:shd w:val="clear" w:color="auto" w:fill="auto"/>
          </w:tcPr>
          <w:p w14:paraId="7E10F61E" w14:textId="77777777" w:rsidR="00545BCA" w:rsidRPr="00873F78" w:rsidRDefault="00545BCA" w:rsidP="00545BCA">
            <w:pPr>
              <w:tabs>
                <w:tab w:val="left" w:pos="567"/>
              </w:tabs>
              <w:jc w:val="both"/>
              <w:rPr>
                <w:b/>
                <w:bCs/>
                <w:szCs w:val="24"/>
              </w:rPr>
            </w:pPr>
            <w:r w:rsidRPr="00873F78">
              <w:rPr>
                <w:b/>
                <w:bCs/>
                <w:szCs w:val="24"/>
              </w:rPr>
              <w:t>Elektronické informační panely v provedení:</w:t>
            </w:r>
          </w:p>
          <w:p w14:paraId="6BBED561"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Informační tabla pro informaci vně vozu v provedení LED; </w:t>
            </w:r>
          </w:p>
          <w:p w14:paraId="130CED71" w14:textId="234BED2F"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Čelní panel: </w:t>
            </w:r>
            <w:r w:rsidR="001661CB" w:rsidRPr="00873F78">
              <w:rPr>
                <w:szCs w:val="24"/>
              </w:rPr>
              <w:t xml:space="preserve">minimálně </w:t>
            </w:r>
            <w:r w:rsidRPr="00873F78">
              <w:rPr>
                <w:szCs w:val="24"/>
              </w:rPr>
              <w:t>30 řádků,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71FDBD9F" w14:textId="5F110AB3"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Boční panel: </w:t>
            </w:r>
            <w:r w:rsidR="001661CB" w:rsidRPr="00873F78">
              <w:rPr>
                <w:szCs w:val="24"/>
              </w:rPr>
              <w:t xml:space="preserve">minimálně </w:t>
            </w:r>
            <w:r w:rsidRPr="00873F78">
              <w:rPr>
                <w:szCs w:val="24"/>
              </w:rPr>
              <w:t>30 řádků, 240 sloupců – z</w:t>
            </w:r>
            <w:r w:rsidR="001661CB" w:rsidRPr="00873F78">
              <w:rPr>
                <w:szCs w:val="24"/>
              </w:rPr>
              <w:t> </w:t>
            </w:r>
            <w:r w:rsidRPr="00873F78">
              <w:rPr>
                <w:szCs w:val="24"/>
              </w:rPr>
              <w:t>pohledu cestujícího na pravý bok vozidla, levý diodový segment pro zobrazení písmena, nebo až trojmístného čísla linky bude osazen RGB diodami, ostatní části oranžové diody, schopný zobrazovat 2 řádky textu zajišťující plnou kompatibilitu se systémem zadavatele.</w:t>
            </w:r>
          </w:p>
          <w:p w14:paraId="2E607818" w14:textId="2DB00348"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Zadní panel: </w:t>
            </w:r>
            <w:r w:rsidR="001661CB" w:rsidRPr="00873F78">
              <w:rPr>
                <w:szCs w:val="24"/>
              </w:rPr>
              <w:t xml:space="preserve">minimálně </w:t>
            </w:r>
            <w:r w:rsidRPr="00873F78">
              <w:rPr>
                <w:szCs w:val="24"/>
              </w:rPr>
              <w:t>30 řádků, 48 sloupců – pro zobrazení písmena, nebo až trojmístného čísla linky, bude osazen RGB diodami, zajišťující plnou kompatibilitu se systémem zadavatele</w:t>
            </w:r>
            <w:r w:rsidR="006E372D">
              <w:rPr>
                <w:szCs w:val="24"/>
              </w:rPr>
              <w:t>.</w:t>
            </w:r>
          </w:p>
          <w:p w14:paraId="45EC09F5" w14:textId="77777777" w:rsidR="00545BCA" w:rsidRPr="00873F78" w:rsidRDefault="00545BCA" w:rsidP="00545BCA">
            <w:pPr>
              <w:numPr>
                <w:ilvl w:val="0"/>
                <w:numId w:val="21"/>
              </w:numPr>
              <w:tabs>
                <w:tab w:val="left" w:pos="709"/>
              </w:tabs>
              <w:ind w:left="567"/>
              <w:jc w:val="both"/>
              <w:rPr>
                <w:szCs w:val="24"/>
              </w:rPr>
            </w:pPr>
            <w:r w:rsidRPr="00873F78">
              <w:rPr>
                <w:szCs w:val="24"/>
              </w:rPr>
              <w:t>Umístění informačních tabel v interiéru dle specifikace zadavatele na čelo, pravý bok mezi první a druhé vozové dveře a na záď vozu.</w:t>
            </w:r>
          </w:p>
          <w:p w14:paraId="0B46E2A9" w14:textId="77777777" w:rsidR="00545BCA" w:rsidRPr="00873F78" w:rsidRDefault="00545BCA" w:rsidP="00545BCA">
            <w:pPr>
              <w:numPr>
                <w:ilvl w:val="0"/>
                <w:numId w:val="21"/>
              </w:numPr>
              <w:tabs>
                <w:tab w:val="left" w:pos="709"/>
              </w:tabs>
              <w:ind w:left="567"/>
              <w:jc w:val="both"/>
              <w:rPr>
                <w:szCs w:val="24"/>
              </w:rPr>
            </w:pPr>
            <w:r w:rsidRPr="00873F78">
              <w:rPr>
                <w:szCs w:val="24"/>
              </w:rPr>
              <w:t>Informační tabla budou dodaná v plném formátu, nedělená, z pohledu cestujícího vně vozidla nesmí být zakryty sloupky, výčnělky karosérie či jinými prvky a musí být viditelná přes jeden prosklený okenní otvor (okno).</w:t>
            </w:r>
          </w:p>
          <w:p w14:paraId="39721B07" w14:textId="77777777" w:rsidR="00545BCA" w:rsidRPr="00873F78" w:rsidRDefault="00545BCA" w:rsidP="00545BCA">
            <w:pPr>
              <w:numPr>
                <w:ilvl w:val="0"/>
                <w:numId w:val="21"/>
              </w:numPr>
              <w:tabs>
                <w:tab w:val="left" w:pos="567"/>
              </w:tabs>
              <w:ind w:left="567"/>
              <w:jc w:val="both"/>
              <w:rPr>
                <w:szCs w:val="24"/>
              </w:rPr>
            </w:pPr>
            <w:r w:rsidRPr="00873F78">
              <w:rPr>
                <w:szCs w:val="24"/>
              </w:rPr>
              <w:t>Dodané panely musí být funkčně plně kompatibilní s informačním a odbavovacím systémem zadavatele  (např. musí mít shodné reakce na cykly a způsoby zobrazování) a musí být jednotného provedení a od jednoho výrobce.</w:t>
            </w:r>
          </w:p>
          <w:p w14:paraId="6983A6C5" w14:textId="77777777" w:rsidR="00545BCA" w:rsidRPr="00873F78" w:rsidRDefault="00545BCA" w:rsidP="00545BCA">
            <w:pPr>
              <w:numPr>
                <w:ilvl w:val="0"/>
                <w:numId w:val="21"/>
              </w:numPr>
              <w:tabs>
                <w:tab w:val="left" w:pos="567"/>
              </w:tabs>
              <w:ind w:left="567"/>
              <w:jc w:val="both"/>
              <w:rPr>
                <w:szCs w:val="24"/>
              </w:rPr>
            </w:pPr>
            <w:r w:rsidRPr="00873F78">
              <w:rPr>
                <w:szCs w:val="24"/>
              </w:rPr>
              <w:t>U panelů musí být možné dálkově přehrát firmware, případně vnitřní databáze fontů.</w:t>
            </w:r>
          </w:p>
          <w:p w14:paraId="7AA1BB7D" w14:textId="77777777" w:rsidR="00545BCA" w:rsidRPr="00873F78" w:rsidRDefault="00545BCA" w:rsidP="00545BCA">
            <w:pPr>
              <w:numPr>
                <w:ilvl w:val="0"/>
                <w:numId w:val="21"/>
              </w:numPr>
              <w:tabs>
                <w:tab w:val="left" w:pos="567"/>
              </w:tabs>
              <w:ind w:left="567"/>
              <w:jc w:val="both"/>
              <w:rPr>
                <w:szCs w:val="24"/>
              </w:rPr>
            </w:pPr>
            <w:r w:rsidRPr="00873F78">
              <w:rPr>
                <w:szCs w:val="24"/>
              </w:rPr>
              <w:t>Součástí dodávky musí být příslušný SW pro tvorbu databází pro informační systém a SW pro nahrávání pomocí notebooku vč. případné speciální kabeláže nebo datového převodníku.</w:t>
            </w:r>
          </w:p>
          <w:p w14:paraId="29A2A824" w14:textId="77777777" w:rsidR="00545BCA" w:rsidRPr="00873F78" w:rsidRDefault="00545BCA" w:rsidP="00545BCA">
            <w:pPr>
              <w:numPr>
                <w:ilvl w:val="0"/>
                <w:numId w:val="21"/>
              </w:numPr>
              <w:tabs>
                <w:tab w:val="left" w:pos="567"/>
              </w:tabs>
              <w:ind w:left="567"/>
              <w:jc w:val="both"/>
              <w:rPr>
                <w:szCs w:val="24"/>
              </w:rPr>
            </w:pPr>
            <w:r w:rsidRPr="00873F78">
              <w:rPr>
                <w:szCs w:val="24"/>
              </w:rPr>
              <w:t>Automatické formátování textu a textové řízení panelů dle zadaných pravidel s optimalizací na plné využití zobrazované plochy s použitím sítě Ethernet, znaková sada CP-1250.</w:t>
            </w:r>
          </w:p>
          <w:p w14:paraId="60193F1F" w14:textId="77777777" w:rsidR="00545BCA" w:rsidRPr="00873F78" w:rsidRDefault="00545BCA" w:rsidP="00545BCA">
            <w:pPr>
              <w:numPr>
                <w:ilvl w:val="0"/>
                <w:numId w:val="21"/>
              </w:numPr>
              <w:tabs>
                <w:tab w:val="left" w:pos="567"/>
              </w:tabs>
              <w:ind w:left="567"/>
              <w:jc w:val="both"/>
              <w:rPr>
                <w:szCs w:val="24"/>
              </w:rPr>
            </w:pPr>
            <w:r w:rsidRPr="00873F78">
              <w:rPr>
                <w:szCs w:val="24"/>
              </w:rPr>
              <w:t>Napájení +24 V DC.</w:t>
            </w:r>
          </w:p>
          <w:p w14:paraId="4397847E" w14:textId="77777777" w:rsidR="00545BCA" w:rsidRPr="00873F78" w:rsidRDefault="00545BCA" w:rsidP="00545BCA">
            <w:pPr>
              <w:numPr>
                <w:ilvl w:val="0"/>
                <w:numId w:val="21"/>
              </w:numPr>
              <w:tabs>
                <w:tab w:val="left" w:pos="567"/>
              </w:tabs>
              <w:ind w:left="567"/>
              <w:jc w:val="both"/>
              <w:rPr>
                <w:szCs w:val="24"/>
              </w:rPr>
            </w:pPr>
            <w:r w:rsidRPr="00873F78">
              <w:rPr>
                <w:szCs w:val="24"/>
              </w:rPr>
              <w:t>Řídící rozhraní Ethernet kompatibilní se stávajícím řízením informačních systémů v DPMJ.</w:t>
            </w:r>
          </w:p>
          <w:p w14:paraId="26C2B5C2" w14:textId="77777777" w:rsidR="00545BCA" w:rsidRPr="00873F78" w:rsidRDefault="00545BCA" w:rsidP="00545BCA">
            <w:pPr>
              <w:numPr>
                <w:ilvl w:val="0"/>
                <w:numId w:val="21"/>
              </w:numPr>
              <w:tabs>
                <w:tab w:val="left" w:pos="567"/>
              </w:tabs>
              <w:ind w:left="567"/>
              <w:jc w:val="both"/>
              <w:rPr>
                <w:szCs w:val="24"/>
              </w:rPr>
            </w:pPr>
            <w:r w:rsidRPr="00873F78">
              <w:rPr>
                <w:szCs w:val="24"/>
              </w:rPr>
              <w:t>Barva skříně matná černá.</w:t>
            </w:r>
          </w:p>
          <w:p w14:paraId="16C3A11B" w14:textId="77777777" w:rsidR="00545BCA" w:rsidRPr="00873F78" w:rsidRDefault="00545BCA" w:rsidP="00545BCA">
            <w:pPr>
              <w:numPr>
                <w:ilvl w:val="0"/>
                <w:numId w:val="21"/>
              </w:numPr>
              <w:tabs>
                <w:tab w:val="left" w:pos="567"/>
              </w:tabs>
              <w:ind w:left="567"/>
              <w:jc w:val="both"/>
              <w:rPr>
                <w:szCs w:val="24"/>
              </w:rPr>
            </w:pPr>
            <w:r w:rsidRPr="00873F78">
              <w:rPr>
                <w:szCs w:val="24"/>
              </w:rPr>
              <w:t>Životnost LED diod minimálně 100.000 provozních hodin bez poklesu svítivosti pod 50% výchozího stavu, doba životnosti ostatní technologie minimálně 10 let.</w:t>
            </w:r>
          </w:p>
          <w:p w14:paraId="6A08432D"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Požadavky na LED provedení: čitelnost pod horizontálním úhlem minimálně 120º; minimální rozteč diod 6x6 mm; minimální svítivost při trvalém proudu 1400 </w:t>
            </w:r>
            <w:proofErr w:type="spellStart"/>
            <w:r w:rsidRPr="00873F78">
              <w:rPr>
                <w:szCs w:val="24"/>
              </w:rPr>
              <w:t>mCd</w:t>
            </w:r>
            <w:proofErr w:type="spellEnd"/>
            <w:r w:rsidRPr="00873F78">
              <w:rPr>
                <w:szCs w:val="24"/>
              </w:rPr>
              <w:t>/20mA (platí pro jednobarevnou část panelu).</w:t>
            </w:r>
          </w:p>
          <w:p w14:paraId="5A06024B" w14:textId="77777777" w:rsidR="00545BCA" w:rsidRPr="00873F78" w:rsidRDefault="00545BCA" w:rsidP="00545BCA">
            <w:pPr>
              <w:numPr>
                <w:ilvl w:val="0"/>
                <w:numId w:val="21"/>
              </w:numPr>
              <w:tabs>
                <w:tab w:val="left" w:pos="567"/>
              </w:tabs>
              <w:ind w:left="567"/>
              <w:jc w:val="both"/>
              <w:rPr>
                <w:szCs w:val="24"/>
              </w:rPr>
            </w:pPr>
            <w:r w:rsidRPr="00873F78">
              <w:rPr>
                <w:szCs w:val="24"/>
              </w:rPr>
              <w:t>Možnost regulace svitu LED diod v závislosti na okolních světelných podmínkách.</w:t>
            </w:r>
          </w:p>
          <w:p w14:paraId="3392D522" w14:textId="77777777" w:rsidR="00545BCA" w:rsidRPr="00873F78" w:rsidRDefault="00545BCA" w:rsidP="00545BCA">
            <w:pPr>
              <w:numPr>
                <w:ilvl w:val="0"/>
                <w:numId w:val="21"/>
              </w:numPr>
              <w:tabs>
                <w:tab w:val="left" w:pos="567"/>
              </w:tabs>
              <w:ind w:left="567"/>
              <w:jc w:val="both"/>
              <w:rPr>
                <w:szCs w:val="24"/>
              </w:rPr>
            </w:pPr>
            <w:r w:rsidRPr="00873F78">
              <w:rPr>
                <w:szCs w:val="24"/>
              </w:rPr>
              <w:t>Zachování zobrazení požadované informace na předních panelech po dobu minimálně 5 minut i při dlouhodobě vypnutém řízení.</w:t>
            </w:r>
          </w:p>
          <w:p w14:paraId="230743AF"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Černé provedení vrchního krytu a těla pouzdra LED diod (tzv. </w:t>
            </w:r>
            <w:proofErr w:type="spellStart"/>
            <w:r w:rsidRPr="00873F78">
              <w:rPr>
                <w:szCs w:val="24"/>
              </w:rPr>
              <w:t>black</w:t>
            </w:r>
            <w:proofErr w:type="spellEnd"/>
            <w:r w:rsidRPr="00873F78">
              <w:rPr>
                <w:szCs w:val="24"/>
              </w:rPr>
              <w:t xml:space="preserve"> body) pro dosažení plného kontrastu.</w:t>
            </w:r>
          </w:p>
          <w:p w14:paraId="68BC4B3E" w14:textId="77777777" w:rsidR="00545BCA" w:rsidRPr="00873F78" w:rsidRDefault="00545BCA" w:rsidP="00545BCA">
            <w:pPr>
              <w:numPr>
                <w:ilvl w:val="0"/>
                <w:numId w:val="21"/>
              </w:numPr>
              <w:tabs>
                <w:tab w:val="left" w:pos="567"/>
              </w:tabs>
              <w:ind w:left="567"/>
              <w:jc w:val="both"/>
              <w:rPr>
                <w:szCs w:val="24"/>
              </w:rPr>
            </w:pPr>
            <w:r w:rsidRPr="00873F78">
              <w:rPr>
                <w:szCs w:val="24"/>
              </w:rPr>
              <w:t>Umístění panelů podléhá konečnému schválení zadavatele.</w:t>
            </w:r>
          </w:p>
          <w:p w14:paraId="1A9F6BFB" w14:textId="77777777" w:rsidR="00545BCA" w:rsidRPr="00873F78" w:rsidRDefault="00545BCA" w:rsidP="00545BCA">
            <w:pPr>
              <w:numPr>
                <w:ilvl w:val="0"/>
                <w:numId w:val="21"/>
              </w:numPr>
              <w:tabs>
                <w:tab w:val="left" w:pos="567"/>
              </w:tabs>
              <w:ind w:left="567"/>
              <w:jc w:val="both"/>
              <w:rPr>
                <w:szCs w:val="24"/>
              </w:rPr>
            </w:pPr>
            <w:r w:rsidRPr="00873F78">
              <w:rPr>
                <w:szCs w:val="24"/>
              </w:rPr>
              <w:t>Servisní SW musí splňovat požadavky:</w:t>
            </w:r>
          </w:p>
          <w:p w14:paraId="70FE4995"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přehledné grafické zobrazení nastavení panelů a připravených dat, odpovídající skutečným panelům, pro jejich kontrolu před aplikací do panelů;</w:t>
            </w:r>
          </w:p>
          <w:p w14:paraId="6659CB51"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základní diagnostiku funkční plochy i jednotlivých panelů;</w:t>
            </w:r>
          </w:p>
          <w:p w14:paraId="1DD9DBBD"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lastRenderedPageBreak/>
              <w:t>součástí servisního SW musí být aplikace pro nouzové nahrávání dat do panelů z notebooku pomocí dodaného odpovídajícího převodníku;</w:t>
            </w:r>
          </w:p>
          <w:p w14:paraId="49CF980F"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kompatibilní s operačním systémem MS Windows 10/MS Windows 11 (32 i 64-bit verze).</w:t>
            </w:r>
          </w:p>
          <w:p w14:paraId="3C094C58" w14:textId="77777777" w:rsidR="00545BCA" w:rsidRPr="00873F78" w:rsidRDefault="00545BCA" w:rsidP="00545BCA">
            <w:pPr>
              <w:numPr>
                <w:ilvl w:val="0"/>
                <w:numId w:val="21"/>
              </w:numPr>
              <w:tabs>
                <w:tab w:val="left" w:pos="567"/>
              </w:tabs>
              <w:ind w:left="567"/>
              <w:jc w:val="both"/>
              <w:rPr>
                <w:szCs w:val="24"/>
              </w:rPr>
            </w:pPr>
            <w:r w:rsidRPr="00873F78">
              <w:rPr>
                <w:szCs w:val="24"/>
              </w:rPr>
              <w:t>Dobrá čitelnost panelů za běžného denního světla, ostrého slunečního světla, při umělém osvětlení i ve tmě. Intenzita světelného vyzařování panelů automaticky regulovaná dle intenzity okolního osvětlení.</w:t>
            </w:r>
          </w:p>
          <w:p w14:paraId="4BC29E17" w14:textId="77777777" w:rsidR="00545BCA" w:rsidRPr="00873F78" w:rsidRDefault="00545BCA" w:rsidP="00545BCA">
            <w:pPr>
              <w:numPr>
                <w:ilvl w:val="0"/>
                <w:numId w:val="21"/>
              </w:numPr>
              <w:tabs>
                <w:tab w:val="left" w:pos="567"/>
              </w:tabs>
              <w:ind w:left="567"/>
              <w:jc w:val="both"/>
              <w:rPr>
                <w:szCs w:val="24"/>
              </w:rPr>
            </w:pPr>
            <w:r w:rsidRPr="00873F78">
              <w:rPr>
                <w:szCs w:val="24"/>
              </w:rPr>
              <w:t>Při výšce písma 70 mm dostatečná čitelnost panelů ze vzdálenosti minimálně 30 metrů.</w:t>
            </w:r>
          </w:p>
          <w:p w14:paraId="0437B532" w14:textId="77777777" w:rsidR="00545BCA" w:rsidRPr="00873F78" w:rsidRDefault="00545BCA" w:rsidP="00545BCA">
            <w:pPr>
              <w:numPr>
                <w:ilvl w:val="0"/>
                <w:numId w:val="21"/>
              </w:numPr>
              <w:tabs>
                <w:tab w:val="left" w:pos="567"/>
              </w:tabs>
              <w:ind w:left="567"/>
              <w:jc w:val="both"/>
              <w:rPr>
                <w:szCs w:val="24"/>
              </w:rPr>
            </w:pPr>
            <w:r w:rsidRPr="00873F78">
              <w:rPr>
                <w:szCs w:val="24"/>
              </w:rPr>
              <w:t>Řízení zobrazovaných informací na panelech terminálovou jednotkou palubního počítače.</w:t>
            </w:r>
          </w:p>
          <w:p w14:paraId="682EF4A9" w14:textId="77777777" w:rsidR="00545BCA" w:rsidRPr="00873F78" w:rsidRDefault="00545BCA" w:rsidP="00545BCA">
            <w:pPr>
              <w:numPr>
                <w:ilvl w:val="0"/>
                <w:numId w:val="21"/>
              </w:numPr>
              <w:tabs>
                <w:tab w:val="left" w:pos="567"/>
              </w:tabs>
              <w:ind w:left="567"/>
              <w:jc w:val="both"/>
              <w:rPr>
                <w:szCs w:val="24"/>
              </w:rPr>
            </w:pPr>
            <w:r w:rsidRPr="00873F78">
              <w:rPr>
                <w:szCs w:val="24"/>
              </w:rPr>
              <w:t>Připojení panelů k vozidlovým datovým sběrnicím. Adresace panelů jako řádných periferií vozidla.</w:t>
            </w:r>
          </w:p>
          <w:p w14:paraId="6C6CEBC1" w14:textId="77777777" w:rsidR="00545BCA" w:rsidRPr="00873F78" w:rsidRDefault="00545BCA" w:rsidP="00545BCA">
            <w:pPr>
              <w:numPr>
                <w:ilvl w:val="0"/>
                <w:numId w:val="21"/>
              </w:numPr>
              <w:tabs>
                <w:tab w:val="left" w:pos="567"/>
              </w:tabs>
              <w:ind w:left="567"/>
              <w:jc w:val="both"/>
              <w:rPr>
                <w:szCs w:val="24"/>
              </w:rPr>
            </w:pPr>
            <w:r w:rsidRPr="00873F78">
              <w:rPr>
                <w:szCs w:val="24"/>
              </w:rPr>
              <w:t>Nahrávání dat do panelů:</w:t>
            </w:r>
          </w:p>
          <w:p w14:paraId="299D4EB0" w14:textId="77777777" w:rsidR="00545BCA" w:rsidRPr="00873F78" w:rsidRDefault="00545BCA" w:rsidP="00545BCA">
            <w:pPr>
              <w:numPr>
                <w:ilvl w:val="0"/>
                <w:numId w:val="21"/>
              </w:numPr>
              <w:tabs>
                <w:tab w:val="left" w:pos="567"/>
              </w:tabs>
              <w:ind w:left="567"/>
              <w:jc w:val="both"/>
              <w:rPr>
                <w:szCs w:val="24"/>
              </w:rPr>
            </w:pPr>
            <w:r w:rsidRPr="00873F78">
              <w:rPr>
                <w:szCs w:val="24"/>
              </w:rPr>
              <w:t>Pomocí Wi-Fi sítě DPMJ přes palubní počítač.</w:t>
            </w:r>
          </w:p>
          <w:p w14:paraId="12E08E48" w14:textId="77777777" w:rsidR="00545BCA" w:rsidRPr="00873F78" w:rsidRDefault="00545BCA" w:rsidP="00545BCA">
            <w:pPr>
              <w:numPr>
                <w:ilvl w:val="0"/>
                <w:numId w:val="21"/>
              </w:numPr>
              <w:tabs>
                <w:tab w:val="left" w:pos="567"/>
              </w:tabs>
              <w:ind w:left="567"/>
              <w:jc w:val="both"/>
              <w:rPr>
                <w:szCs w:val="24"/>
              </w:rPr>
            </w:pPr>
            <w:r w:rsidRPr="00873F78">
              <w:rPr>
                <w:szCs w:val="24"/>
              </w:rPr>
              <w:t>Nouzové nahrávání dat pomocí notebooku.</w:t>
            </w:r>
          </w:p>
          <w:p w14:paraId="4BBF198D" w14:textId="77777777" w:rsidR="00545BCA" w:rsidRPr="00873F78" w:rsidRDefault="00545BCA" w:rsidP="00545BCA">
            <w:pPr>
              <w:numPr>
                <w:ilvl w:val="0"/>
                <w:numId w:val="21"/>
              </w:numPr>
              <w:tabs>
                <w:tab w:val="left" w:pos="567"/>
              </w:tabs>
              <w:ind w:left="567"/>
              <w:jc w:val="both"/>
              <w:rPr>
                <w:szCs w:val="24"/>
              </w:rPr>
            </w:pPr>
            <w:r w:rsidRPr="00873F78">
              <w:rPr>
                <w:szCs w:val="24"/>
              </w:rPr>
              <w:t>Informace o funkčnosti / nefunkčnosti (poruše) panelu předávána palubnímu počítači vozidla.</w:t>
            </w:r>
          </w:p>
          <w:p w14:paraId="7D44154E" w14:textId="77777777" w:rsidR="00545BCA" w:rsidRPr="00873F78" w:rsidRDefault="00545BCA" w:rsidP="00545BCA">
            <w:pPr>
              <w:numPr>
                <w:ilvl w:val="0"/>
                <w:numId w:val="21"/>
              </w:numPr>
              <w:tabs>
                <w:tab w:val="left" w:pos="567"/>
              </w:tabs>
              <w:ind w:left="567"/>
              <w:jc w:val="both"/>
              <w:rPr>
                <w:szCs w:val="24"/>
              </w:rPr>
            </w:pPr>
            <w:r w:rsidRPr="00873F78">
              <w:rPr>
                <w:szCs w:val="24"/>
              </w:rPr>
              <w:t>Napájení panelů z palubní sítě vozidla.</w:t>
            </w:r>
          </w:p>
          <w:p w14:paraId="37F23E6F" w14:textId="77777777" w:rsidR="00545BCA" w:rsidRPr="00873F78" w:rsidRDefault="00545BCA" w:rsidP="00545BCA">
            <w:pPr>
              <w:numPr>
                <w:ilvl w:val="0"/>
                <w:numId w:val="21"/>
              </w:numPr>
              <w:tabs>
                <w:tab w:val="left" w:pos="567"/>
              </w:tabs>
              <w:ind w:left="567"/>
              <w:jc w:val="both"/>
              <w:rPr>
                <w:szCs w:val="24"/>
              </w:rPr>
            </w:pPr>
            <w:r w:rsidRPr="00873F78">
              <w:rPr>
                <w:szCs w:val="24"/>
              </w:rPr>
              <w:t>Vnější obal panelů musí být pevný, samonosné konstrukce a odstíněný proti narušení správné funkce panelu.</w:t>
            </w:r>
          </w:p>
          <w:p w14:paraId="6351EDC8" w14:textId="77777777" w:rsidR="00545BCA" w:rsidRPr="00873F78" w:rsidRDefault="00545BCA" w:rsidP="00545BCA">
            <w:pPr>
              <w:numPr>
                <w:ilvl w:val="0"/>
                <w:numId w:val="21"/>
              </w:numPr>
              <w:tabs>
                <w:tab w:val="left" w:pos="567"/>
              </w:tabs>
              <w:ind w:left="567"/>
              <w:jc w:val="both"/>
              <w:rPr>
                <w:szCs w:val="24"/>
              </w:rPr>
            </w:pPr>
            <w:r w:rsidRPr="00873F78">
              <w:rPr>
                <w:szCs w:val="24"/>
              </w:rPr>
              <w:t>Zámky pro snadný servisní přístup dovnitř panelů musí být univerzální na trojhranný klíč.</w:t>
            </w:r>
          </w:p>
          <w:p w14:paraId="591BFA1B"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Povrchová úprava panelu musí být </w:t>
            </w:r>
            <w:proofErr w:type="spellStart"/>
            <w:r w:rsidRPr="00873F78">
              <w:rPr>
                <w:szCs w:val="24"/>
              </w:rPr>
              <w:t>komaxitová</w:t>
            </w:r>
            <w:proofErr w:type="spellEnd"/>
            <w:r w:rsidRPr="00873F78">
              <w:rPr>
                <w:szCs w:val="24"/>
              </w:rPr>
              <w:t xml:space="preserve"> barva dle specifikace konkrétní zakázky.</w:t>
            </w:r>
          </w:p>
          <w:p w14:paraId="2156BF98" w14:textId="77777777" w:rsidR="00545BCA" w:rsidRPr="00873F78" w:rsidRDefault="00545BCA" w:rsidP="00545BCA">
            <w:pPr>
              <w:numPr>
                <w:ilvl w:val="0"/>
                <w:numId w:val="21"/>
              </w:numPr>
              <w:tabs>
                <w:tab w:val="left" w:pos="567"/>
              </w:tabs>
              <w:ind w:left="567"/>
              <w:jc w:val="both"/>
              <w:rPr>
                <w:szCs w:val="24"/>
              </w:rPr>
            </w:pPr>
            <w:r w:rsidRPr="00873F78">
              <w:rPr>
                <w:szCs w:val="24"/>
              </w:rPr>
              <w:t>Odolnost proti vandalismu, zejména odolnost proti poškrábání a posprejování.</w:t>
            </w:r>
          </w:p>
          <w:p w14:paraId="1800DF45" w14:textId="77777777" w:rsidR="00545BCA" w:rsidRPr="00873F78" w:rsidRDefault="00545BCA" w:rsidP="00545BCA">
            <w:pPr>
              <w:numPr>
                <w:ilvl w:val="0"/>
                <w:numId w:val="21"/>
              </w:numPr>
              <w:tabs>
                <w:tab w:val="left" w:pos="567"/>
              </w:tabs>
              <w:ind w:left="567"/>
              <w:jc w:val="both"/>
              <w:rPr>
                <w:szCs w:val="24"/>
              </w:rPr>
            </w:pPr>
            <w:r w:rsidRPr="00873F78">
              <w:rPr>
                <w:szCs w:val="24"/>
              </w:rPr>
              <w:t>Minimální životnost panelů je dána minimální, výrobcem stanovenou životností vozidla. Uchazeč uvede minimální životnost zdrojů podsvícení panelů, pokud je instalováno.</w:t>
            </w:r>
          </w:p>
          <w:p w14:paraId="7482249E" w14:textId="0BBCFB17" w:rsidR="00545BCA" w:rsidRPr="00873F78" w:rsidRDefault="001661CB" w:rsidP="00545BCA">
            <w:pPr>
              <w:numPr>
                <w:ilvl w:val="0"/>
                <w:numId w:val="21"/>
              </w:numPr>
              <w:tabs>
                <w:tab w:val="left" w:pos="567"/>
              </w:tabs>
              <w:ind w:left="567"/>
              <w:jc w:val="both"/>
              <w:rPr>
                <w:color w:val="000000"/>
                <w:sz w:val="23"/>
                <w:szCs w:val="23"/>
              </w:rPr>
            </w:pPr>
            <w:r w:rsidRPr="00873F78">
              <w:rPr>
                <w:szCs w:val="24"/>
              </w:rPr>
              <w:t>Předmět plnění musí splňovat</w:t>
            </w:r>
            <w:r w:rsidR="00545BCA" w:rsidRPr="00873F78">
              <w:rPr>
                <w:szCs w:val="24"/>
              </w:rPr>
              <w:t xml:space="preserve"> </w:t>
            </w:r>
            <w:r w:rsidRPr="00873F78">
              <w:rPr>
                <w:szCs w:val="24"/>
              </w:rPr>
              <w:t xml:space="preserve">homologaci </w:t>
            </w:r>
            <w:r w:rsidR="00545BCA" w:rsidRPr="00873F78">
              <w:rPr>
                <w:szCs w:val="24"/>
              </w:rPr>
              <w:t>výrobků podle směrnice EHS 72/0245 „Elektromagnetická kompatibilita a odrušení“ nebo podle předpisu EHK č. 10.02 „Jednotná ustanovení pro homologaci vozidel z hlediska elektromagnetické kompatibility“.</w:t>
            </w:r>
          </w:p>
          <w:p w14:paraId="3FC3B756" w14:textId="77777777" w:rsidR="00545BCA" w:rsidRPr="00873F78" w:rsidRDefault="00545BCA" w:rsidP="00545BCA">
            <w:pPr>
              <w:numPr>
                <w:ilvl w:val="0"/>
                <w:numId w:val="21"/>
              </w:numPr>
              <w:tabs>
                <w:tab w:val="left" w:pos="567"/>
              </w:tabs>
              <w:ind w:left="567"/>
              <w:jc w:val="both"/>
              <w:rPr>
                <w:color w:val="000000"/>
                <w:sz w:val="23"/>
                <w:szCs w:val="23"/>
              </w:rPr>
            </w:pPr>
            <w:r w:rsidRPr="00873F78">
              <w:rPr>
                <w:color w:val="000000"/>
                <w:szCs w:val="23"/>
              </w:rPr>
              <w:t xml:space="preserve">Jednotlivá zařízení musí být kompatibilní se zařízením výrobce </w:t>
            </w:r>
            <w:r w:rsidRPr="00873F78">
              <w:rPr>
                <w:szCs w:val="24"/>
              </w:rPr>
              <w:t xml:space="preserve">Herman </w:t>
            </w:r>
            <w:proofErr w:type="spellStart"/>
            <w:r w:rsidRPr="00873F78">
              <w:rPr>
                <w:szCs w:val="24"/>
              </w:rPr>
              <w:t>systems</w:t>
            </w:r>
            <w:proofErr w:type="spellEnd"/>
            <w:r w:rsidRPr="00873F78">
              <w:rPr>
                <w:szCs w:val="24"/>
              </w:rPr>
              <w:t>, s.r.o.</w:t>
            </w:r>
            <w:r w:rsidRPr="00873F78">
              <w:rPr>
                <w:color w:val="000000"/>
                <w:szCs w:val="23"/>
              </w:rPr>
              <w:t>.</w:t>
            </w:r>
          </w:p>
          <w:p w14:paraId="37F8B908" w14:textId="525D347C" w:rsidR="00545BCA" w:rsidRPr="002B44CE" w:rsidRDefault="00545BCA" w:rsidP="00545BCA">
            <w:pPr>
              <w:tabs>
                <w:tab w:val="left" w:pos="567"/>
              </w:tabs>
              <w:jc w:val="both"/>
              <w:rPr>
                <w:color w:val="000000"/>
                <w:sz w:val="23"/>
                <w:szCs w:val="23"/>
              </w:rPr>
            </w:pPr>
            <w:r w:rsidRPr="00873F78">
              <w:rPr>
                <w:szCs w:val="24"/>
              </w:rPr>
              <w:t>Konečné provedení a umístění jednotlivých zařízení podléhá schválení zadavatele.</w:t>
            </w:r>
          </w:p>
        </w:tc>
      </w:tr>
      <w:bookmarkEnd w:id="26"/>
      <w:tr w:rsidR="00545BCA" w:rsidRPr="00873F78" w14:paraId="5A7E5FE8" w14:textId="77777777" w:rsidTr="00E85A32">
        <w:tc>
          <w:tcPr>
            <w:tcW w:w="2353" w:type="dxa"/>
            <w:gridSpan w:val="2"/>
            <w:shd w:val="clear" w:color="auto" w:fill="auto"/>
          </w:tcPr>
          <w:p w14:paraId="1B91749A" w14:textId="77777777" w:rsidR="00545BCA" w:rsidRPr="002B44CE" w:rsidRDefault="00545BCA" w:rsidP="00545BCA">
            <w:pPr>
              <w:tabs>
                <w:tab w:val="left" w:pos="567"/>
              </w:tabs>
              <w:jc w:val="both"/>
              <w:rPr>
                <w:szCs w:val="24"/>
              </w:rPr>
            </w:pPr>
            <w:r w:rsidRPr="002B44CE">
              <w:rPr>
                <w:szCs w:val="24"/>
              </w:rPr>
              <w:lastRenderedPageBreak/>
              <w:t>Splnění požadavku</w:t>
            </w:r>
          </w:p>
        </w:tc>
        <w:tc>
          <w:tcPr>
            <w:tcW w:w="8415" w:type="dxa"/>
            <w:shd w:val="clear" w:color="auto" w:fill="auto"/>
          </w:tcPr>
          <w:p w14:paraId="3632EB6C" w14:textId="77777777" w:rsidR="00545BCA" w:rsidRPr="002B44CE" w:rsidRDefault="00545BCA" w:rsidP="00545BCA">
            <w:pPr>
              <w:tabs>
                <w:tab w:val="left" w:pos="567"/>
              </w:tabs>
              <w:jc w:val="both"/>
              <w:rPr>
                <w:szCs w:val="24"/>
              </w:rPr>
            </w:pPr>
          </w:p>
        </w:tc>
      </w:tr>
    </w:tbl>
    <w:p w14:paraId="3D3220AC" w14:textId="77777777" w:rsidR="00494D4B" w:rsidRPr="002B44CE"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352FC5CB" w14:textId="77777777" w:rsidTr="00E85A32">
        <w:tc>
          <w:tcPr>
            <w:tcW w:w="811" w:type="dxa"/>
            <w:vMerge w:val="restart"/>
            <w:shd w:val="clear" w:color="auto" w:fill="auto"/>
          </w:tcPr>
          <w:p w14:paraId="201EF5DF" w14:textId="77777777" w:rsidR="00494D4B" w:rsidRPr="002B44CE" w:rsidRDefault="00494D4B" w:rsidP="00E85A32">
            <w:pPr>
              <w:jc w:val="both"/>
              <w:rPr>
                <w:b/>
                <w:szCs w:val="24"/>
              </w:rPr>
            </w:pPr>
            <w:r w:rsidRPr="002B44CE">
              <w:rPr>
                <w:b/>
                <w:szCs w:val="24"/>
              </w:rPr>
              <w:t>7.4</w:t>
            </w:r>
          </w:p>
        </w:tc>
        <w:tc>
          <w:tcPr>
            <w:tcW w:w="9957" w:type="dxa"/>
            <w:gridSpan w:val="2"/>
            <w:shd w:val="clear" w:color="auto" w:fill="auto"/>
          </w:tcPr>
          <w:p w14:paraId="5ECB37FD" w14:textId="77777777" w:rsidR="00494D4B" w:rsidRPr="002B44CE" w:rsidRDefault="00494D4B" w:rsidP="00E85A32">
            <w:pPr>
              <w:spacing w:after="60"/>
              <w:jc w:val="both"/>
              <w:rPr>
                <w:szCs w:val="24"/>
              </w:rPr>
            </w:pPr>
            <w:r w:rsidRPr="002B44CE">
              <w:rPr>
                <w:b/>
                <w:szCs w:val="24"/>
              </w:rPr>
              <w:t>Vnitřní LCD informační systém pro cestující</w:t>
            </w:r>
          </w:p>
        </w:tc>
      </w:tr>
      <w:tr w:rsidR="001C2B62" w:rsidRPr="00873F78" w14:paraId="4B69477A" w14:textId="77777777" w:rsidTr="00E85A32">
        <w:tc>
          <w:tcPr>
            <w:tcW w:w="811" w:type="dxa"/>
            <w:vMerge/>
            <w:shd w:val="clear" w:color="auto" w:fill="auto"/>
          </w:tcPr>
          <w:p w14:paraId="04C3D145" w14:textId="77777777" w:rsidR="001C2B62" w:rsidRPr="002B44CE" w:rsidRDefault="001C2B62" w:rsidP="001C2B62">
            <w:pPr>
              <w:tabs>
                <w:tab w:val="left" w:pos="567"/>
              </w:tabs>
              <w:jc w:val="both"/>
              <w:rPr>
                <w:color w:val="0070C0"/>
                <w:szCs w:val="24"/>
                <w:highlight w:val="yellow"/>
              </w:rPr>
            </w:pPr>
            <w:bookmarkStart w:id="27" w:name="_Hlk115436239"/>
          </w:p>
        </w:tc>
        <w:tc>
          <w:tcPr>
            <w:tcW w:w="9957" w:type="dxa"/>
            <w:gridSpan w:val="2"/>
            <w:shd w:val="clear" w:color="auto" w:fill="auto"/>
          </w:tcPr>
          <w:p w14:paraId="31A2966C"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Vnitřní LCD informační systému (dále jen LCD systém) kompatibilní se stávajícím řízením informačních systémů v DPMJ (výrobce Herman </w:t>
            </w:r>
            <w:proofErr w:type="spellStart"/>
            <w:r w:rsidRPr="00873F78">
              <w:rPr>
                <w:szCs w:val="24"/>
              </w:rPr>
              <w:t>systems</w:t>
            </w:r>
            <w:proofErr w:type="spellEnd"/>
            <w:r w:rsidRPr="00873F78">
              <w:rPr>
                <w:szCs w:val="24"/>
              </w:rPr>
              <w:t xml:space="preserve">, s.r.o.). </w:t>
            </w:r>
          </w:p>
          <w:p w14:paraId="45717AAC" w14:textId="77777777" w:rsidR="001C2B62" w:rsidRPr="00873F78" w:rsidRDefault="001C2B62" w:rsidP="001C2B62">
            <w:pPr>
              <w:tabs>
                <w:tab w:val="left" w:pos="567"/>
              </w:tabs>
              <w:jc w:val="both"/>
              <w:rPr>
                <w:szCs w:val="24"/>
              </w:rPr>
            </w:pPr>
            <w:r w:rsidRPr="00873F78">
              <w:rPr>
                <w:szCs w:val="24"/>
              </w:rPr>
              <w:t>•</w:t>
            </w:r>
            <w:r w:rsidRPr="00873F78">
              <w:rPr>
                <w:szCs w:val="24"/>
              </w:rPr>
              <w:tab/>
              <w:t>Základní rozměry a technické parametry LCD systému:</w:t>
            </w:r>
          </w:p>
          <w:p w14:paraId="2D7BFAFB" w14:textId="77777777" w:rsidR="001C2B62" w:rsidRPr="00873F78" w:rsidRDefault="001C2B62" w:rsidP="001C2B62">
            <w:pPr>
              <w:tabs>
                <w:tab w:val="left" w:pos="567"/>
              </w:tabs>
              <w:jc w:val="both"/>
              <w:rPr>
                <w:szCs w:val="24"/>
              </w:rPr>
            </w:pPr>
            <w:r w:rsidRPr="00873F78">
              <w:rPr>
                <w:szCs w:val="24"/>
              </w:rPr>
              <w:t>•</w:t>
            </w:r>
            <w:r w:rsidRPr="00873F78">
              <w:rPr>
                <w:szCs w:val="24"/>
              </w:rPr>
              <w:tab/>
              <w:t>úhlopříčka displeje: min. 18“, s poměrem stran 16:9;</w:t>
            </w:r>
          </w:p>
          <w:p w14:paraId="08582CEE" w14:textId="77777777" w:rsidR="001C2B62" w:rsidRPr="00873F78" w:rsidRDefault="001C2B62" w:rsidP="001C2B62">
            <w:pPr>
              <w:tabs>
                <w:tab w:val="left" w:pos="567"/>
              </w:tabs>
              <w:jc w:val="both"/>
              <w:rPr>
                <w:szCs w:val="24"/>
              </w:rPr>
            </w:pPr>
            <w:r w:rsidRPr="00873F78">
              <w:rPr>
                <w:szCs w:val="24"/>
              </w:rPr>
              <w:t>•</w:t>
            </w:r>
            <w:r w:rsidRPr="00873F78">
              <w:rPr>
                <w:szCs w:val="24"/>
              </w:rPr>
              <w:tab/>
              <w:t>minimální rozsah provozní teploty elektroniky -30 až 65°C, v případě displeje alespoň 0 až 60°C;</w:t>
            </w:r>
          </w:p>
          <w:p w14:paraId="39C04D59" w14:textId="77777777" w:rsidR="001C2B62" w:rsidRPr="00873F78" w:rsidRDefault="001C2B62" w:rsidP="001C2B62">
            <w:pPr>
              <w:tabs>
                <w:tab w:val="left" w:pos="567"/>
              </w:tabs>
              <w:jc w:val="both"/>
              <w:rPr>
                <w:szCs w:val="24"/>
              </w:rPr>
            </w:pPr>
            <w:r w:rsidRPr="00873F78">
              <w:rPr>
                <w:szCs w:val="24"/>
              </w:rPr>
              <w:t>•</w:t>
            </w:r>
            <w:r w:rsidRPr="00873F78">
              <w:rPr>
                <w:szCs w:val="24"/>
              </w:rPr>
              <w:tab/>
              <w:t>řízená regulace jasu až do hodnoty minimálně 300 cd/m2;</w:t>
            </w:r>
          </w:p>
          <w:p w14:paraId="21643397" w14:textId="77777777" w:rsidR="001C2B62" w:rsidRPr="00873F78" w:rsidRDefault="001C2B62" w:rsidP="001C2B62">
            <w:pPr>
              <w:tabs>
                <w:tab w:val="left" w:pos="567"/>
              </w:tabs>
              <w:jc w:val="both"/>
              <w:rPr>
                <w:szCs w:val="24"/>
              </w:rPr>
            </w:pPr>
            <w:r w:rsidRPr="00873F78">
              <w:rPr>
                <w:szCs w:val="24"/>
              </w:rPr>
              <w:t>•</w:t>
            </w:r>
            <w:r w:rsidRPr="00873F78">
              <w:rPr>
                <w:szCs w:val="24"/>
              </w:rPr>
              <w:tab/>
              <w:t>LED podsvícení displeje;</w:t>
            </w:r>
          </w:p>
          <w:p w14:paraId="1C1BDCAF"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životnost </w:t>
            </w:r>
            <w:proofErr w:type="spellStart"/>
            <w:r w:rsidRPr="00873F78">
              <w:rPr>
                <w:szCs w:val="24"/>
              </w:rPr>
              <w:t>podsvitu</w:t>
            </w:r>
            <w:proofErr w:type="spellEnd"/>
            <w:r w:rsidRPr="00873F78">
              <w:rPr>
                <w:szCs w:val="24"/>
              </w:rPr>
              <w:t xml:space="preserve"> LCD min. 80.000 hodin;</w:t>
            </w:r>
          </w:p>
          <w:p w14:paraId="73EDDB38" w14:textId="77777777" w:rsidR="001C2B62" w:rsidRPr="00873F78" w:rsidRDefault="001C2B62" w:rsidP="001C2B62">
            <w:pPr>
              <w:tabs>
                <w:tab w:val="left" w:pos="567"/>
              </w:tabs>
              <w:jc w:val="both"/>
              <w:rPr>
                <w:szCs w:val="24"/>
              </w:rPr>
            </w:pPr>
            <w:r w:rsidRPr="00873F78">
              <w:rPr>
                <w:szCs w:val="24"/>
              </w:rPr>
              <w:t>•</w:t>
            </w:r>
            <w:r w:rsidRPr="00873F78">
              <w:rPr>
                <w:szCs w:val="24"/>
              </w:rPr>
              <w:tab/>
              <w:t>maximální spotřeba LCD systému vč. displeje a řídící jednotky do 60 W;</w:t>
            </w:r>
          </w:p>
          <w:p w14:paraId="06FFF5A6" w14:textId="132E905D" w:rsidR="001C2B62" w:rsidRPr="00873F78" w:rsidRDefault="001C2B62" w:rsidP="001C2B62">
            <w:pPr>
              <w:tabs>
                <w:tab w:val="left" w:pos="567"/>
              </w:tabs>
              <w:jc w:val="both"/>
              <w:rPr>
                <w:szCs w:val="24"/>
              </w:rPr>
            </w:pPr>
            <w:r w:rsidRPr="00873F78">
              <w:rPr>
                <w:szCs w:val="24"/>
              </w:rPr>
              <w:t>•</w:t>
            </w:r>
            <w:r w:rsidRPr="00873F78">
              <w:rPr>
                <w:szCs w:val="24"/>
              </w:rPr>
              <w:tab/>
              <w:t xml:space="preserve">minimální parametry řídící jednotky: procesor </w:t>
            </w:r>
            <w:r w:rsidR="00F444C0" w:rsidRPr="00873F78">
              <w:rPr>
                <w:szCs w:val="24"/>
              </w:rPr>
              <w:t xml:space="preserve">min. </w:t>
            </w:r>
            <w:r w:rsidRPr="00873F78">
              <w:rPr>
                <w:szCs w:val="24"/>
              </w:rPr>
              <w:t xml:space="preserve">1 GHz, paměť min. </w:t>
            </w:r>
            <w:r w:rsidR="00F444C0" w:rsidRPr="00873F78">
              <w:rPr>
                <w:szCs w:val="24"/>
              </w:rPr>
              <w:t>12</w:t>
            </w:r>
            <w:r w:rsidRPr="00873F78">
              <w:rPr>
                <w:szCs w:val="24"/>
              </w:rPr>
              <w:t xml:space="preserve">8 GB (karta </w:t>
            </w:r>
            <w:proofErr w:type="spellStart"/>
            <w:r w:rsidRPr="00873F78">
              <w:rPr>
                <w:szCs w:val="24"/>
              </w:rPr>
              <w:t>micro</w:t>
            </w:r>
            <w:proofErr w:type="spellEnd"/>
            <w:r w:rsidRPr="00873F78">
              <w:rPr>
                <w:szCs w:val="24"/>
              </w:rPr>
              <w:t xml:space="preserve"> SD);</w:t>
            </w:r>
          </w:p>
          <w:p w14:paraId="247F8FFD" w14:textId="77777777" w:rsidR="001C2B62" w:rsidRPr="00873F78" w:rsidRDefault="001C2B62" w:rsidP="001C2B62">
            <w:pPr>
              <w:tabs>
                <w:tab w:val="left" w:pos="567"/>
              </w:tabs>
              <w:jc w:val="both"/>
              <w:rPr>
                <w:szCs w:val="24"/>
              </w:rPr>
            </w:pPr>
            <w:r w:rsidRPr="00873F78">
              <w:rPr>
                <w:szCs w:val="24"/>
              </w:rPr>
              <w:t>•</w:t>
            </w:r>
            <w:r w:rsidRPr="00873F78">
              <w:rPr>
                <w:szCs w:val="24"/>
              </w:rPr>
              <w:tab/>
              <w:t>odolné provedení (</w:t>
            </w:r>
            <w:proofErr w:type="spellStart"/>
            <w:r w:rsidRPr="00873F78">
              <w:rPr>
                <w:szCs w:val="24"/>
              </w:rPr>
              <w:t>automotive</w:t>
            </w:r>
            <w:proofErr w:type="spellEnd"/>
            <w:r w:rsidRPr="00873F78">
              <w:rPr>
                <w:szCs w:val="24"/>
              </w:rPr>
              <w:t>);</w:t>
            </w:r>
          </w:p>
          <w:p w14:paraId="4CC3969B" w14:textId="77777777" w:rsidR="001C2B62" w:rsidRPr="00873F78" w:rsidRDefault="001C2B62" w:rsidP="001C2B62">
            <w:pPr>
              <w:tabs>
                <w:tab w:val="left" w:pos="567"/>
              </w:tabs>
              <w:jc w:val="both"/>
              <w:rPr>
                <w:szCs w:val="24"/>
              </w:rPr>
            </w:pPr>
            <w:r w:rsidRPr="00873F78">
              <w:rPr>
                <w:szCs w:val="24"/>
              </w:rPr>
              <w:t>•</w:t>
            </w:r>
            <w:r w:rsidRPr="00873F78">
              <w:rPr>
                <w:szCs w:val="24"/>
              </w:rPr>
              <w:tab/>
              <w:t>napájení z palubní sítě +24 V, řízení napájení přes palubní počítač;</w:t>
            </w:r>
          </w:p>
          <w:p w14:paraId="06758CE8" w14:textId="77777777" w:rsidR="001C2B62" w:rsidRPr="00873F78" w:rsidRDefault="001C2B62" w:rsidP="001C2B62">
            <w:pPr>
              <w:tabs>
                <w:tab w:val="left" w:pos="567"/>
              </w:tabs>
              <w:jc w:val="both"/>
              <w:rPr>
                <w:szCs w:val="24"/>
              </w:rPr>
            </w:pPr>
            <w:r w:rsidRPr="00873F78">
              <w:rPr>
                <w:szCs w:val="24"/>
              </w:rPr>
              <w:t>•</w:t>
            </w:r>
            <w:r w:rsidRPr="00873F78">
              <w:rPr>
                <w:szCs w:val="24"/>
              </w:rPr>
              <w:tab/>
              <w:t>rozhraní: LAN, USB.</w:t>
            </w:r>
          </w:p>
          <w:p w14:paraId="66AB5687" w14:textId="77777777" w:rsidR="001C2B62" w:rsidRPr="00873F78" w:rsidRDefault="001C2B62" w:rsidP="001C2B62">
            <w:pPr>
              <w:tabs>
                <w:tab w:val="left" w:pos="567"/>
              </w:tabs>
              <w:jc w:val="both"/>
              <w:rPr>
                <w:szCs w:val="24"/>
              </w:rPr>
            </w:pPr>
            <w:r w:rsidRPr="00873F78">
              <w:rPr>
                <w:szCs w:val="24"/>
              </w:rPr>
              <w:t>•</w:t>
            </w:r>
            <w:r w:rsidRPr="00873F78">
              <w:rPr>
                <w:szCs w:val="24"/>
              </w:rPr>
              <w:tab/>
              <w:t>Umístění LCD systému:</w:t>
            </w:r>
          </w:p>
          <w:p w14:paraId="5623665D" w14:textId="77777777" w:rsidR="001C2B62" w:rsidRPr="00873F78" w:rsidRDefault="001C2B62" w:rsidP="001C2B62">
            <w:pPr>
              <w:tabs>
                <w:tab w:val="left" w:pos="567"/>
              </w:tabs>
              <w:jc w:val="both"/>
              <w:rPr>
                <w:szCs w:val="24"/>
              </w:rPr>
            </w:pPr>
            <w:r w:rsidRPr="00873F78">
              <w:rPr>
                <w:szCs w:val="24"/>
              </w:rPr>
              <w:t>•</w:t>
            </w:r>
            <w:r w:rsidRPr="00873F78">
              <w:rPr>
                <w:szCs w:val="24"/>
              </w:rPr>
              <w:tab/>
              <w:t>jedno LCD (jednostranné provedení) umístěné v ose interiéru vozidla za kabinou řidiče, čelem do salonu pro cestující, umožňující naklonění;</w:t>
            </w:r>
          </w:p>
          <w:p w14:paraId="271AD827" w14:textId="77777777" w:rsidR="001C2B62" w:rsidRPr="00873F78" w:rsidRDefault="001C2B62" w:rsidP="001C2B62">
            <w:pPr>
              <w:tabs>
                <w:tab w:val="left" w:pos="567"/>
              </w:tabs>
              <w:jc w:val="both"/>
              <w:rPr>
                <w:szCs w:val="24"/>
              </w:rPr>
            </w:pPr>
            <w:r w:rsidRPr="00873F78">
              <w:rPr>
                <w:szCs w:val="24"/>
              </w:rPr>
              <w:lastRenderedPageBreak/>
              <w:t>•</w:t>
            </w:r>
            <w:r w:rsidRPr="00873F78">
              <w:rPr>
                <w:szCs w:val="24"/>
              </w:rPr>
              <w:tab/>
              <w:t>jedno LCD (oboustranné „V“ provedení) umístěné v příčné rovině vozidla pod stropem ve střední části vozu;</w:t>
            </w:r>
          </w:p>
          <w:p w14:paraId="4BE305E4" w14:textId="4AE88238" w:rsidR="001C2B62" w:rsidRPr="00873F78" w:rsidRDefault="001C2B62" w:rsidP="001C2B62">
            <w:pPr>
              <w:tabs>
                <w:tab w:val="left" w:pos="567"/>
              </w:tabs>
              <w:jc w:val="both"/>
              <w:rPr>
                <w:szCs w:val="24"/>
              </w:rPr>
            </w:pPr>
            <w:r w:rsidRPr="00873F78">
              <w:rPr>
                <w:szCs w:val="24"/>
              </w:rPr>
              <w:t>•</w:t>
            </w:r>
            <w:r w:rsidRPr="00873F78">
              <w:rPr>
                <w:szCs w:val="24"/>
              </w:rPr>
              <w:tab/>
              <w:t xml:space="preserve">umístění všech monitorů tak, aby byly čitelné z celého prostoru pro cestující a zároveň aby neomezovaly zorný úhel vnitřního IP kamerového systému, viz. specifikace bod </w:t>
            </w:r>
            <w:r w:rsidR="005B7503" w:rsidRPr="00873F78">
              <w:rPr>
                <w:szCs w:val="24"/>
              </w:rPr>
              <w:t>7</w:t>
            </w:r>
            <w:r w:rsidRPr="00873F78">
              <w:rPr>
                <w:szCs w:val="24"/>
              </w:rPr>
              <w:t>.8, ani průchod osob s výškou postavy min. 200 cm;</w:t>
            </w:r>
          </w:p>
          <w:p w14:paraId="5F65DEBB" w14:textId="77777777" w:rsidR="001C2B62" w:rsidRPr="00873F78" w:rsidRDefault="001C2B62" w:rsidP="001C2B62">
            <w:pPr>
              <w:tabs>
                <w:tab w:val="left" w:pos="567"/>
              </w:tabs>
              <w:jc w:val="both"/>
              <w:rPr>
                <w:szCs w:val="24"/>
              </w:rPr>
            </w:pPr>
            <w:r w:rsidRPr="00873F78">
              <w:rPr>
                <w:szCs w:val="24"/>
              </w:rPr>
              <w:t>•</w:t>
            </w:r>
            <w:r w:rsidRPr="00873F78">
              <w:rPr>
                <w:szCs w:val="24"/>
              </w:rPr>
              <w:tab/>
              <w:t>počítač LCD systému umístěný na vhodném přístupném místě ve vozidle. Způsob osazení a místo umístění je uchazeč povinen předem konzultovat se zadavatelem.</w:t>
            </w:r>
          </w:p>
          <w:p w14:paraId="621EA325"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bude přes Ethernetovou síť (100/1000 Mbit, RJ-45) komunikovat prostřednictvím palubního počítače.</w:t>
            </w:r>
          </w:p>
          <w:p w14:paraId="4C659BE8"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LCD systém umožní přehrávaní vizuálních informací (videoklipy, </w:t>
            </w:r>
            <w:proofErr w:type="spellStart"/>
            <w:r w:rsidRPr="00873F78">
              <w:rPr>
                <w:szCs w:val="24"/>
              </w:rPr>
              <w:t>flash</w:t>
            </w:r>
            <w:proofErr w:type="spellEnd"/>
            <w:r w:rsidRPr="00873F78">
              <w:rPr>
                <w:szCs w:val="24"/>
              </w:rPr>
              <w:t xml:space="preserve"> prezentace, statické texty, obrázky a dopravní informace). Podporované typy mediálních formátů:</w:t>
            </w:r>
          </w:p>
          <w:p w14:paraId="711AE879" w14:textId="77777777" w:rsidR="001C2B62" w:rsidRPr="00873F78" w:rsidRDefault="001C2B62" w:rsidP="001C2B62">
            <w:pPr>
              <w:tabs>
                <w:tab w:val="left" w:pos="567"/>
              </w:tabs>
              <w:jc w:val="both"/>
              <w:rPr>
                <w:szCs w:val="24"/>
              </w:rPr>
            </w:pPr>
            <w:r w:rsidRPr="00873F78">
              <w:rPr>
                <w:szCs w:val="24"/>
              </w:rPr>
              <w:t>-</w:t>
            </w:r>
            <w:r w:rsidRPr="00873F78">
              <w:rPr>
                <w:szCs w:val="24"/>
              </w:rPr>
              <w:tab/>
              <w:t>video: MPEG-2, MPEG-4 ASP (</w:t>
            </w:r>
            <w:proofErr w:type="spellStart"/>
            <w:r w:rsidRPr="00873F78">
              <w:rPr>
                <w:szCs w:val="24"/>
              </w:rPr>
              <w:t>DivX</w:t>
            </w:r>
            <w:proofErr w:type="spellEnd"/>
            <w:r w:rsidRPr="00873F78">
              <w:rPr>
                <w:szCs w:val="24"/>
              </w:rPr>
              <w:t xml:space="preserve">), H.263 (MPEG-4 </w:t>
            </w:r>
            <w:proofErr w:type="spellStart"/>
            <w:r w:rsidRPr="00873F78">
              <w:rPr>
                <w:szCs w:val="24"/>
              </w:rPr>
              <w:t>short</w:t>
            </w:r>
            <w:proofErr w:type="spellEnd"/>
            <w:r w:rsidRPr="00873F78">
              <w:rPr>
                <w:szCs w:val="24"/>
              </w:rPr>
              <w:t xml:space="preserve">-video </w:t>
            </w:r>
            <w:proofErr w:type="spellStart"/>
            <w:r w:rsidRPr="00873F78">
              <w:rPr>
                <w:szCs w:val="24"/>
              </w:rPr>
              <w:t>header</w:t>
            </w:r>
            <w:proofErr w:type="spellEnd"/>
            <w:r w:rsidRPr="00873F78">
              <w:rPr>
                <w:szCs w:val="24"/>
              </w:rPr>
              <w:t xml:space="preserve"> variant), MPEG-4 AVI (H.264), Windows Media Video 9 (WMV3), Windows Media Video 9 </w:t>
            </w:r>
            <w:proofErr w:type="spellStart"/>
            <w:r w:rsidRPr="00873F78">
              <w:rPr>
                <w:szCs w:val="24"/>
              </w:rPr>
              <w:t>Advanced</w:t>
            </w:r>
            <w:proofErr w:type="spellEnd"/>
            <w:r w:rsidRPr="00873F78">
              <w:rPr>
                <w:szCs w:val="24"/>
              </w:rPr>
              <w:t xml:space="preserve"> (VC-1 </w:t>
            </w:r>
            <w:proofErr w:type="spellStart"/>
            <w:r w:rsidRPr="00873F78">
              <w:rPr>
                <w:szCs w:val="24"/>
              </w:rPr>
              <w:t>Advanced</w:t>
            </w:r>
            <w:proofErr w:type="spellEnd"/>
            <w:r w:rsidRPr="00873F78">
              <w:rPr>
                <w:szCs w:val="24"/>
              </w:rPr>
              <w:t xml:space="preserve"> profile);</w:t>
            </w:r>
          </w:p>
          <w:p w14:paraId="305557F4"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obrázky: </w:t>
            </w:r>
            <w:proofErr w:type="spellStart"/>
            <w:r w:rsidRPr="00873F78">
              <w:rPr>
                <w:szCs w:val="24"/>
              </w:rPr>
              <w:t>jpg</w:t>
            </w:r>
            <w:proofErr w:type="spellEnd"/>
            <w:r w:rsidRPr="00873F78">
              <w:rPr>
                <w:szCs w:val="24"/>
              </w:rPr>
              <w:t xml:space="preserve">, </w:t>
            </w:r>
            <w:proofErr w:type="spellStart"/>
            <w:r w:rsidRPr="00873F78">
              <w:rPr>
                <w:szCs w:val="24"/>
              </w:rPr>
              <w:t>bmp</w:t>
            </w:r>
            <w:proofErr w:type="spellEnd"/>
            <w:r w:rsidRPr="00873F78">
              <w:rPr>
                <w:szCs w:val="24"/>
              </w:rPr>
              <w:t xml:space="preserve">, </w:t>
            </w:r>
            <w:proofErr w:type="spellStart"/>
            <w:r w:rsidRPr="00873F78">
              <w:rPr>
                <w:szCs w:val="24"/>
              </w:rPr>
              <w:t>jpeg</w:t>
            </w:r>
            <w:proofErr w:type="spellEnd"/>
            <w:r w:rsidRPr="00873F78">
              <w:rPr>
                <w:szCs w:val="24"/>
              </w:rPr>
              <w:t xml:space="preserve">, </w:t>
            </w:r>
            <w:proofErr w:type="spellStart"/>
            <w:r w:rsidRPr="00873F78">
              <w:rPr>
                <w:szCs w:val="24"/>
              </w:rPr>
              <w:t>wbmp</w:t>
            </w:r>
            <w:proofErr w:type="spellEnd"/>
            <w:r w:rsidRPr="00873F78">
              <w:rPr>
                <w:szCs w:val="24"/>
              </w:rPr>
              <w:t xml:space="preserve">, </w:t>
            </w:r>
            <w:proofErr w:type="spellStart"/>
            <w:r w:rsidRPr="00873F78">
              <w:rPr>
                <w:szCs w:val="24"/>
              </w:rPr>
              <w:t>png</w:t>
            </w:r>
            <w:proofErr w:type="spellEnd"/>
            <w:r w:rsidRPr="00873F78">
              <w:rPr>
                <w:szCs w:val="24"/>
              </w:rPr>
              <w:t xml:space="preserve">, </w:t>
            </w:r>
            <w:proofErr w:type="spellStart"/>
            <w:r w:rsidRPr="00873F78">
              <w:rPr>
                <w:szCs w:val="24"/>
              </w:rPr>
              <w:t>gif</w:t>
            </w:r>
            <w:proofErr w:type="spellEnd"/>
            <w:r w:rsidRPr="00873F78">
              <w:rPr>
                <w:szCs w:val="24"/>
              </w:rPr>
              <w:t>.</w:t>
            </w:r>
          </w:p>
          <w:p w14:paraId="551BF7FE" w14:textId="77777777" w:rsidR="001C2B62" w:rsidRPr="00873F78" w:rsidRDefault="001C2B62" w:rsidP="001C2B62">
            <w:pPr>
              <w:tabs>
                <w:tab w:val="left" w:pos="567"/>
              </w:tabs>
              <w:jc w:val="both"/>
              <w:rPr>
                <w:szCs w:val="24"/>
              </w:rPr>
            </w:pPr>
            <w:r w:rsidRPr="00873F78">
              <w:rPr>
                <w:szCs w:val="24"/>
              </w:rPr>
              <w:t>•</w:t>
            </w:r>
            <w:r w:rsidRPr="00873F78">
              <w:rPr>
                <w:szCs w:val="24"/>
              </w:rPr>
              <w:tab/>
              <w:t>Vizuální informace bude možné přenést automaticky prostřednictví palubního počítače a zároveň i nouzově prostřednictvím integrovaného USB konektoru.</w:t>
            </w:r>
          </w:p>
          <w:p w14:paraId="2D05A8A3" w14:textId="77777777" w:rsidR="001C2B62" w:rsidRPr="00873F78" w:rsidRDefault="001C2B62" w:rsidP="001C2B62">
            <w:pPr>
              <w:tabs>
                <w:tab w:val="left" w:pos="567"/>
              </w:tabs>
              <w:jc w:val="both"/>
              <w:rPr>
                <w:szCs w:val="24"/>
              </w:rPr>
            </w:pPr>
            <w:r w:rsidRPr="00873F78">
              <w:rPr>
                <w:szCs w:val="24"/>
              </w:rPr>
              <w:t>•</w:t>
            </w:r>
            <w:r w:rsidRPr="00873F78">
              <w:rPr>
                <w:szCs w:val="24"/>
              </w:rPr>
              <w:tab/>
              <w:t>Systém bude napojen pomocí jednotky GSM se systémem dispečinku pro následné zobrazování navazujících spojů, včetně možnosti zobrazení zpoždění.</w:t>
            </w:r>
          </w:p>
          <w:p w14:paraId="4D233521" w14:textId="77777777" w:rsidR="001C2B62" w:rsidRPr="00873F78" w:rsidRDefault="001C2B62" w:rsidP="001C2B62">
            <w:pPr>
              <w:tabs>
                <w:tab w:val="left" w:pos="567"/>
              </w:tabs>
              <w:jc w:val="both"/>
              <w:rPr>
                <w:szCs w:val="24"/>
              </w:rPr>
            </w:pPr>
            <w:r w:rsidRPr="00873F78">
              <w:rPr>
                <w:szCs w:val="24"/>
              </w:rPr>
              <w:t>•</w:t>
            </w:r>
            <w:r w:rsidRPr="00873F78">
              <w:rPr>
                <w:szCs w:val="24"/>
              </w:rPr>
              <w:tab/>
              <w:t>Software potřebný pro zobrazení trasy vedení linky včetně názvů zastávek MHD, zvýraznění on-line polohy vozidla bude součástí dodávky Dodavatele.</w:t>
            </w:r>
          </w:p>
          <w:p w14:paraId="5ABA0A81"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Zobrazovací panel času a pásma za řidičem směrem do interiéru vozidla. </w:t>
            </w:r>
          </w:p>
          <w:p w14:paraId="2E31D6B3"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Jednotlivá zařízení musí být kompatibilní se zařízením výrobce Herman </w:t>
            </w:r>
            <w:proofErr w:type="spellStart"/>
            <w:r w:rsidRPr="00873F78">
              <w:rPr>
                <w:szCs w:val="24"/>
              </w:rPr>
              <w:t>systems</w:t>
            </w:r>
            <w:proofErr w:type="spellEnd"/>
            <w:r w:rsidRPr="00873F78">
              <w:rPr>
                <w:szCs w:val="24"/>
              </w:rPr>
              <w:t>, s.r.o.</w:t>
            </w:r>
          </w:p>
          <w:p w14:paraId="603AD0CE" w14:textId="490650B7" w:rsidR="001C2B62" w:rsidRPr="002B44CE" w:rsidRDefault="001C2B62" w:rsidP="001C2B62">
            <w:pPr>
              <w:tabs>
                <w:tab w:val="left" w:pos="567"/>
              </w:tabs>
              <w:jc w:val="both"/>
              <w:rPr>
                <w:szCs w:val="24"/>
              </w:rPr>
            </w:pPr>
            <w:r w:rsidRPr="00873F78">
              <w:rPr>
                <w:szCs w:val="24"/>
              </w:rPr>
              <w:t>•</w:t>
            </w:r>
            <w:r w:rsidRPr="00873F78">
              <w:rPr>
                <w:szCs w:val="24"/>
              </w:rPr>
              <w:tab/>
              <w:t>Konečné provedení a umístění jednotlivých zařízení podléhá schválení zadavatele.</w:t>
            </w:r>
          </w:p>
        </w:tc>
      </w:tr>
      <w:bookmarkEnd w:id="27"/>
      <w:tr w:rsidR="001C2B62" w:rsidRPr="00873F78" w14:paraId="5DD4CBBC" w14:textId="77777777" w:rsidTr="00E85A32">
        <w:tc>
          <w:tcPr>
            <w:tcW w:w="2353" w:type="dxa"/>
            <w:gridSpan w:val="2"/>
            <w:shd w:val="clear" w:color="auto" w:fill="auto"/>
          </w:tcPr>
          <w:p w14:paraId="20E7E897"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415" w:type="dxa"/>
            <w:shd w:val="clear" w:color="auto" w:fill="auto"/>
          </w:tcPr>
          <w:p w14:paraId="7BD2B774" w14:textId="77777777" w:rsidR="001C2B62" w:rsidRPr="002B44CE" w:rsidRDefault="001C2B62" w:rsidP="001C2B62">
            <w:pPr>
              <w:tabs>
                <w:tab w:val="left" w:pos="567"/>
              </w:tabs>
              <w:jc w:val="both"/>
              <w:rPr>
                <w:color w:val="0070C0"/>
                <w:szCs w:val="24"/>
              </w:rPr>
            </w:pPr>
          </w:p>
        </w:tc>
      </w:tr>
    </w:tbl>
    <w:p w14:paraId="4798C908" w14:textId="77777777" w:rsidR="00494D4B" w:rsidRPr="002B44CE"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873F78" w14:paraId="304D51C2" w14:textId="77777777" w:rsidTr="00E85A32">
        <w:trPr>
          <w:gridBefore w:val="1"/>
          <w:wBefore w:w="113" w:type="dxa"/>
        </w:trPr>
        <w:tc>
          <w:tcPr>
            <w:tcW w:w="811" w:type="dxa"/>
            <w:shd w:val="clear" w:color="auto" w:fill="auto"/>
          </w:tcPr>
          <w:p w14:paraId="00BCAEAC" w14:textId="77777777" w:rsidR="00494D4B" w:rsidRPr="002B44CE" w:rsidRDefault="00494D4B" w:rsidP="00E85A32">
            <w:pPr>
              <w:jc w:val="both"/>
              <w:rPr>
                <w:b/>
                <w:szCs w:val="24"/>
              </w:rPr>
            </w:pPr>
            <w:bookmarkStart w:id="28" w:name="_Hlk115436596"/>
            <w:r w:rsidRPr="002B44CE">
              <w:rPr>
                <w:b/>
                <w:szCs w:val="24"/>
              </w:rPr>
              <w:t>7.5</w:t>
            </w:r>
          </w:p>
        </w:tc>
        <w:tc>
          <w:tcPr>
            <w:tcW w:w="9957" w:type="dxa"/>
            <w:gridSpan w:val="3"/>
            <w:shd w:val="clear" w:color="auto" w:fill="auto"/>
          </w:tcPr>
          <w:p w14:paraId="69C99925" w14:textId="77777777" w:rsidR="001C2B62" w:rsidRPr="002B44CE" w:rsidRDefault="001C2B62" w:rsidP="001C2B62">
            <w:pPr>
              <w:tabs>
                <w:tab w:val="left" w:pos="567"/>
              </w:tabs>
              <w:jc w:val="both"/>
              <w:rPr>
                <w:b/>
                <w:bCs/>
                <w:szCs w:val="24"/>
              </w:rPr>
            </w:pPr>
            <w:r w:rsidRPr="002B44CE">
              <w:rPr>
                <w:b/>
                <w:bCs/>
                <w:szCs w:val="24"/>
              </w:rPr>
              <w:t>Jednotka Wi-Fi pro cestující</w:t>
            </w:r>
          </w:p>
          <w:p w14:paraId="760511F4"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Součástí vozidla bude jednotka Wi-Fi pro cestující podporující přístup do internetu. </w:t>
            </w:r>
          </w:p>
          <w:p w14:paraId="3B8EC4F6" w14:textId="77777777" w:rsidR="001C2B62" w:rsidRPr="002B44CE" w:rsidRDefault="001C2B62" w:rsidP="001C2B62">
            <w:pPr>
              <w:tabs>
                <w:tab w:val="left" w:pos="567"/>
              </w:tabs>
              <w:jc w:val="both"/>
              <w:rPr>
                <w:szCs w:val="24"/>
              </w:rPr>
            </w:pPr>
            <w:r w:rsidRPr="002B44CE">
              <w:rPr>
                <w:szCs w:val="24"/>
              </w:rPr>
              <w:t>•</w:t>
            </w:r>
            <w:r w:rsidRPr="002B44CE">
              <w:rPr>
                <w:szCs w:val="24"/>
              </w:rPr>
              <w:tab/>
              <w:t>Komunikační technologie GSM podporující režim GPRS, UMTS, LTE a 5G sítí s podporou všech pásem pro LTE a 5G sítě určených pro příjem signálu na území České republiky.</w:t>
            </w:r>
          </w:p>
          <w:p w14:paraId="6F26ED00" w14:textId="77777777" w:rsidR="001C2B62" w:rsidRPr="002B44CE" w:rsidRDefault="001C2B62" w:rsidP="001C2B62">
            <w:pPr>
              <w:tabs>
                <w:tab w:val="left" w:pos="567"/>
              </w:tabs>
              <w:jc w:val="both"/>
              <w:rPr>
                <w:szCs w:val="24"/>
              </w:rPr>
            </w:pPr>
            <w:r w:rsidRPr="002B44CE">
              <w:rPr>
                <w:szCs w:val="24"/>
              </w:rPr>
              <w:t>•</w:t>
            </w:r>
            <w:r w:rsidRPr="002B44CE">
              <w:rPr>
                <w:szCs w:val="24"/>
              </w:rPr>
              <w:tab/>
              <w:t>Wi-Fi jednotka bude podporovat min. standardy IEEE 802.11 b/g/n/</w:t>
            </w:r>
            <w:proofErr w:type="spellStart"/>
            <w:r w:rsidRPr="002B44CE">
              <w:rPr>
                <w:szCs w:val="24"/>
              </w:rPr>
              <w:t>ac</w:t>
            </w:r>
            <w:proofErr w:type="spellEnd"/>
            <w:r w:rsidRPr="002B44CE">
              <w:rPr>
                <w:szCs w:val="24"/>
              </w:rPr>
              <w:t xml:space="preserve"> IEEE 802.3 10BaseT, IEEE 802.3 100BaseTx, IEEE 802.3u.</w:t>
            </w:r>
          </w:p>
          <w:p w14:paraId="435F1ED2" w14:textId="1926B652" w:rsidR="001C2B62" w:rsidRPr="002B44CE" w:rsidRDefault="001C2B62" w:rsidP="001C2B62">
            <w:pPr>
              <w:tabs>
                <w:tab w:val="left" w:pos="567"/>
              </w:tabs>
              <w:jc w:val="both"/>
              <w:rPr>
                <w:szCs w:val="24"/>
              </w:rPr>
            </w:pPr>
            <w:r w:rsidRPr="002B44CE">
              <w:rPr>
                <w:szCs w:val="24"/>
              </w:rPr>
              <w:t>•</w:t>
            </w:r>
            <w:r w:rsidRPr="002B44CE">
              <w:rPr>
                <w:szCs w:val="24"/>
              </w:rPr>
              <w:tab/>
              <w:t xml:space="preserve">Zadavatel připouští kombinované řešení vnitřního LCD panelu viz bod </w:t>
            </w:r>
            <w:r w:rsidR="005B7503" w:rsidRPr="002B44CE">
              <w:rPr>
                <w:szCs w:val="24"/>
              </w:rPr>
              <w:t>7</w:t>
            </w:r>
            <w:r w:rsidRPr="002B44CE">
              <w:rPr>
                <w:szCs w:val="24"/>
              </w:rPr>
              <w:t>.4 s podporou Wi-Fi pro cestující, pro podporu funkce „Dynamických LCD panelů“ s přímou komunikací s dispečinkem. Součástí ceny musí být přizpůsobení dispečerského systému.</w:t>
            </w:r>
          </w:p>
          <w:p w14:paraId="332E4804" w14:textId="77777777" w:rsidR="001C2B62" w:rsidRPr="002B44CE" w:rsidRDefault="001C2B62" w:rsidP="001C2B62">
            <w:pPr>
              <w:tabs>
                <w:tab w:val="left" w:pos="567"/>
              </w:tabs>
              <w:jc w:val="both"/>
              <w:rPr>
                <w:szCs w:val="24"/>
              </w:rPr>
            </w:pPr>
            <w:r w:rsidRPr="002B44CE">
              <w:rPr>
                <w:szCs w:val="24"/>
              </w:rPr>
              <w:t>•</w:t>
            </w:r>
            <w:r w:rsidRPr="002B44CE">
              <w:rPr>
                <w:szCs w:val="24"/>
              </w:rPr>
              <w:tab/>
              <w:t>Zadavatel požaduje možnost provozu několika různých SSID kanálů s různými právy nastavení.</w:t>
            </w:r>
          </w:p>
          <w:p w14:paraId="118D803F" w14:textId="12C3534E" w:rsidR="001C2B62" w:rsidRPr="002B44CE" w:rsidRDefault="001C2B62" w:rsidP="001C2B62">
            <w:pPr>
              <w:tabs>
                <w:tab w:val="left" w:pos="567"/>
              </w:tabs>
              <w:jc w:val="both"/>
              <w:rPr>
                <w:szCs w:val="24"/>
              </w:rPr>
            </w:pPr>
            <w:r w:rsidRPr="002B44CE">
              <w:rPr>
                <w:szCs w:val="24"/>
              </w:rPr>
              <w:t>•</w:t>
            </w:r>
            <w:r w:rsidRPr="002B44CE">
              <w:rPr>
                <w:szCs w:val="24"/>
              </w:rPr>
              <w:tab/>
            </w:r>
            <w:r w:rsidR="0014032E" w:rsidRPr="002B44CE">
              <w:rPr>
                <w:szCs w:val="24"/>
              </w:rPr>
              <w:t>Předmět plnění musí splňovat</w:t>
            </w:r>
            <w:r w:rsidRPr="002B44CE">
              <w:rPr>
                <w:szCs w:val="24"/>
              </w:rPr>
              <w:t xml:space="preserve"> </w:t>
            </w:r>
            <w:r w:rsidR="0014032E" w:rsidRPr="002B44CE">
              <w:rPr>
                <w:szCs w:val="24"/>
              </w:rPr>
              <w:t xml:space="preserve">homologaci </w:t>
            </w:r>
            <w:r w:rsidRPr="002B44CE">
              <w:rPr>
                <w:szCs w:val="24"/>
              </w:rPr>
              <w:t>výrobků podle směrnice EHS 72/0245 „Elektromagnetická kompatibilita a odrušení“ nebo podle předpisu EHK č. 10.02 „Jednotná ustanovení pro homologaci vozidel z hlediska elektromagnetické kompatibility“.</w:t>
            </w:r>
          </w:p>
          <w:p w14:paraId="7C7DAC9A"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1D430CC3" w14:textId="7C53873A"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8"/>
      <w:tr w:rsidR="00494D4B" w:rsidRPr="00873F78" w14:paraId="2E8166BB" w14:textId="77777777" w:rsidTr="00E85A32">
        <w:trPr>
          <w:gridBefore w:val="1"/>
          <w:wBefore w:w="113" w:type="dxa"/>
        </w:trPr>
        <w:tc>
          <w:tcPr>
            <w:tcW w:w="2353" w:type="dxa"/>
            <w:gridSpan w:val="2"/>
            <w:shd w:val="clear" w:color="auto" w:fill="auto"/>
          </w:tcPr>
          <w:p w14:paraId="21464CCE" w14:textId="77777777" w:rsidR="00494D4B" w:rsidRPr="002B44CE" w:rsidRDefault="00494D4B" w:rsidP="00E85A32">
            <w:pPr>
              <w:tabs>
                <w:tab w:val="left" w:pos="567"/>
              </w:tabs>
              <w:jc w:val="both"/>
              <w:rPr>
                <w:szCs w:val="24"/>
              </w:rPr>
            </w:pPr>
            <w:r w:rsidRPr="002B44CE">
              <w:rPr>
                <w:szCs w:val="24"/>
              </w:rPr>
              <w:t>Splnění požadavku</w:t>
            </w:r>
          </w:p>
        </w:tc>
        <w:tc>
          <w:tcPr>
            <w:tcW w:w="8415" w:type="dxa"/>
            <w:gridSpan w:val="2"/>
            <w:shd w:val="clear" w:color="auto" w:fill="auto"/>
          </w:tcPr>
          <w:p w14:paraId="20FD3FB2" w14:textId="77777777" w:rsidR="00494D4B" w:rsidRPr="002B44CE" w:rsidRDefault="00494D4B" w:rsidP="00E85A32">
            <w:pPr>
              <w:tabs>
                <w:tab w:val="left" w:pos="567"/>
              </w:tabs>
              <w:jc w:val="both"/>
              <w:rPr>
                <w:szCs w:val="24"/>
              </w:rPr>
            </w:pPr>
          </w:p>
        </w:tc>
      </w:tr>
      <w:tr w:rsidR="00494D4B" w:rsidRPr="00873F78" w14:paraId="30665235"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2B44CE" w:rsidRDefault="00494D4B" w:rsidP="00E85A32">
            <w:pPr>
              <w:pStyle w:val="Default"/>
              <w:rPr>
                <w:rFonts w:ascii="Times New Roman" w:hAnsi="Times New Roman" w:cs="Times New Roman"/>
                <w:sz w:val="23"/>
                <w:szCs w:val="23"/>
                <w:highlight w:val="yellow"/>
              </w:rPr>
            </w:pPr>
          </w:p>
        </w:tc>
      </w:tr>
      <w:tr w:rsidR="00494D4B" w:rsidRPr="00873F78" w14:paraId="78092684" w14:textId="77777777" w:rsidTr="00E85A32">
        <w:trPr>
          <w:gridBefore w:val="1"/>
          <w:wBefore w:w="113" w:type="dxa"/>
        </w:trPr>
        <w:tc>
          <w:tcPr>
            <w:tcW w:w="811" w:type="dxa"/>
            <w:shd w:val="clear" w:color="auto" w:fill="auto"/>
          </w:tcPr>
          <w:p w14:paraId="606C7B9E" w14:textId="77777777" w:rsidR="00494D4B" w:rsidRPr="002B44CE" w:rsidRDefault="00494D4B" w:rsidP="00E85A32">
            <w:pPr>
              <w:jc w:val="both"/>
              <w:rPr>
                <w:b/>
                <w:szCs w:val="24"/>
              </w:rPr>
            </w:pPr>
            <w:bookmarkStart w:id="29" w:name="_Hlk115436657"/>
            <w:r w:rsidRPr="002B44CE">
              <w:rPr>
                <w:b/>
                <w:szCs w:val="24"/>
              </w:rPr>
              <w:t>7.6</w:t>
            </w:r>
          </w:p>
        </w:tc>
        <w:tc>
          <w:tcPr>
            <w:tcW w:w="9957" w:type="dxa"/>
            <w:gridSpan w:val="3"/>
            <w:shd w:val="clear" w:color="auto" w:fill="auto"/>
          </w:tcPr>
          <w:p w14:paraId="738304F7" w14:textId="77777777" w:rsidR="001C2B62" w:rsidRPr="002B44CE" w:rsidRDefault="001C2B62" w:rsidP="001C2B62">
            <w:pPr>
              <w:tabs>
                <w:tab w:val="left" w:pos="567"/>
              </w:tabs>
              <w:jc w:val="both"/>
              <w:rPr>
                <w:b/>
                <w:bCs/>
                <w:szCs w:val="24"/>
              </w:rPr>
            </w:pPr>
            <w:r w:rsidRPr="002B44CE">
              <w:rPr>
                <w:b/>
                <w:bCs/>
                <w:szCs w:val="24"/>
              </w:rPr>
              <w:t>Ostatní výbava vozidla</w:t>
            </w:r>
          </w:p>
          <w:p w14:paraId="0462776A" w14:textId="0189469C" w:rsidR="001C2B62" w:rsidRPr="002B44CE" w:rsidRDefault="001C2B62" w:rsidP="001C2B62">
            <w:pPr>
              <w:tabs>
                <w:tab w:val="left" w:pos="567"/>
              </w:tabs>
              <w:jc w:val="both"/>
              <w:rPr>
                <w:szCs w:val="24"/>
              </w:rPr>
            </w:pPr>
            <w:r w:rsidRPr="002B44CE">
              <w:rPr>
                <w:szCs w:val="24"/>
              </w:rPr>
              <w:t>•</w:t>
            </w:r>
            <w:r w:rsidRPr="002B44CE">
              <w:rPr>
                <w:szCs w:val="24"/>
              </w:rPr>
              <w:tab/>
              <w:t xml:space="preserve">Povelová souprava pro nevidomé včetně antény, kompatibilní se stávajícím systémem používaným v DPMJ (výrobce </w:t>
            </w:r>
            <w:r w:rsidR="000B32CE" w:rsidRPr="000B32CE">
              <w:rPr>
                <w:szCs w:val="24"/>
              </w:rPr>
              <w:t>APEX spol. s r. o.</w:t>
            </w:r>
            <w:r w:rsidRPr="002B44CE">
              <w:rPr>
                <w:szCs w:val="24"/>
              </w:rPr>
              <w:t>) a ostatních DP ČR. Systém pro nevidomé bude ve vozidle doplněn o trylek ve dveřích vozidla. Trylek bude hrát na vyžádání nevidomým a bude aktivován pouze při otevřených dveřích vozidla v zastávce.</w:t>
            </w:r>
          </w:p>
          <w:p w14:paraId="508BBE67" w14:textId="77777777" w:rsidR="001C2B62" w:rsidRPr="002B44CE" w:rsidRDefault="001C2B62" w:rsidP="001C2B62">
            <w:pPr>
              <w:tabs>
                <w:tab w:val="left" w:pos="567"/>
              </w:tabs>
              <w:jc w:val="both"/>
              <w:rPr>
                <w:szCs w:val="24"/>
              </w:rPr>
            </w:pPr>
            <w:r w:rsidRPr="002B44CE">
              <w:rPr>
                <w:szCs w:val="24"/>
              </w:rPr>
              <w:lastRenderedPageBreak/>
              <w:t>•</w:t>
            </w:r>
            <w:r w:rsidRPr="002B44CE">
              <w:rPr>
                <w:szCs w:val="24"/>
              </w:rPr>
              <w:tab/>
              <w:t>Switche v počtu potřebných pro propojení vozidlového informačního systému s rezervou min 2x 100Mbit porty pro servis a budoucí propojení dalších prvků vozidla.</w:t>
            </w:r>
          </w:p>
          <w:p w14:paraId="1C14454B"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6D79E312" w14:textId="50B319D9"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9"/>
      <w:tr w:rsidR="00494D4B" w:rsidRPr="00873F78" w14:paraId="18C2E377" w14:textId="77777777" w:rsidTr="00E85A32">
        <w:trPr>
          <w:gridBefore w:val="1"/>
          <w:wBefore w:w="113" w:type="dxa"/>
        </w:trPr>
        <w:tc>
          <w:tcPr>
            <w:tcW w:w="2353" w:type="dxa"/>
            <w:gridSpan w:val="2"/>
            <w:shd w:val="clear" w:color="auto" w:fill="auto"/>
          </w:tcPr>
          <w:p w14:paraId="12179542" w14:textId="77777777" w:rsidR="00494D4B" w:rsidRPr="002B44CE" w:rsidRDefault="00494D4B" w:rsidP="00E85A32">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2DC5CFD5" w14:textId="77777777" w:rsidR="00494D4B" w:rsidRPr="002B44CE" w:rsidRDefault="00494D4B" w:rsidP="00E85A32">
            <w:pPr>
              <w:tabs>
                <w:tab w:val="left" w:pos="567"/>
              </w:tabs>
              <w:jc w:val="both"/>
              <w:rPr>
                <w:szCs w:val="24"/>
              </w:rPr>
            </w:pPr>
          </w:p>
        </w:tc>
      </w:tr>
    </w:tbl>
    <w:p w14:paraId="079D11D8" w14:textId="77777777" w:rsidR="00494D4B" w:rsidRPr="002B44CE"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5B11E41C" w14:textId="77777777" w:rsidTr="00E85A32">
        <w:tc>
          <w:tcPr>
            <w:tcW w:w="817" w:type="dxa"/>
            <w:shd w:val="clear" w:color="auto" w:fill="auto"/>
          </w:tcPr>
          <w:p w14:paraId="487D0C87" w14:textId="77777777" w:rsidR="001C2B62" w:rsidRPr="002B44CE" w:rsidRDefault="001C2B62" w:rsidP="001C2B62">
            <w:pPr>
              <w:jc w:val="both"/>
              <w:rPr>
                <w:b/>
                <w:szCs w:val="24"/>
              </w:rPr>
            </w:pPr>
            <w:r w:rsidRPr="002B44CE">
              <w:rPr>
                <w:b/>
                <w:szCs w:val="24"/>
              </w:rPr>
              <w:t>7.7</w:t>
            </w:r>
          </w:p>
        </w:tc>
        <w:tc>
          <w:tcPr>
            <w:tcW w:w="9951" w:type="dxa"/>
            <w:gridSpan w:val="2"/>
            <w:shd w:val="clear" w:color="auto" w:fill="auto"/>
          </w:tcPr>
          <w:p w14:paraId="47CD15AD" w14:textId="77777777" w:rsidR="001C2B62" w:rsidRPr="002B44CE" w:rsidRDefault="001C2B62" w:rsidP="001C2B62">
            <w:pPr>
              <w:tabs>
                <w:tab w:val="left" w:pos="567"/>
              </w:tabs>
              <w:jc w:val="both"/>
              <w:rPr>
                <w:sz w:val="28"/>
              </w:rPr>
            </w:pPr>
            <w:r w:rsidRPr="002B44CE">
              <w:rPr>
                <w:b/>
                <w:szCs w:val="24"/>
              </w:rPr>
              <w:t>Odbavovací systém</w:t>
            </w:r>
          </w:p>
          <w:p w14:paraId="21C566F1" w14:textId="199BBD7B" w:rsidR="001C2B62" w:rsidRPr="002B44CE" w:rsidRDefault="001C2B62" w:rsidP="001C2B62">
            <w:pPr>
              <w:numPr>
                <w:ilvl w:val="0"/>
                <w:numId w:val="21"/>
              </w:numPr>
              <w:tabs>
                <w:tab w:val="left" w:pos="567"/>
              </w:tabs>
              <w:jc w:val="both"/>
              <w:rPr>
                <w:szCs w:val="24"/>
              </w:rPr>
            </w:pPr>
            <w:r w:rsidRPr="002B44CE">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 Sch</w:t>
            </w:r>
            <w:r w:rsidR="000B32CE">
              <w:rPr>
                <w:szCs w:val="24"/>
              </w:rPr>
              <w:t>é</w:t>
            </w:r>
            <w:r w:rsidRPr="002B44CE">
              <w:rPr>
                <w:szCs w:val="24"/>
              </w:rPr>
              <w:t>ma kabeláže a zapojení jednotlivých prvků odbavovacího systému je přílohou technické specifikace</w:t>
            </w:r>
            <w:r w:rsidR="0014032E" w:rsidRPr="002B44CE">
              <w:rPr>
                <w:szCs w:val="24"/>
              </w:rPr>
              <w:t>.</w:t>
            </w:r>
          </w:p>
          <w:p w14:paraId="2D0ADDE7" w14:textId="77777777" w:rsidR="001C2B62" w:rsidRPr="002B44CE" w:rsidRDefault="001C2B62" w:rsidP="001C2B62">
            <w:pPr>
              <w:numPr>
                <w:ilvl w:val="0"/>
                <w:numId w:val="21"/>
              </w:numPr>
              <w:tabs>
                <w:tab w:val="left" w:pos="567"/>
              </w:tabs>
              <w:jc w:val="both"/>
              <w:rPr>
                <w:szCs w:val="24"/>
              </w:rPr>
            </w:pPr>
            <w:r w:rsidRPr="002B44CE">
              <w:rPr>
                <w:szCs w:val="24"/>
              </w:rPr>
              <w:t>Dodávka a montáž antén včetně kabelových rozvodů a konektorů pro GPS + WIFI.</w:t>
            </w:r>
          </w:p>
          <w:p w14:paraId="14EFC328" w14:textId="77777777" w:rsidR="001C2B62" w:rsidRPr="002B44CE" w:rsidRDefault="001C2B62" w:rsidP="001C2B62">
            <w:pPr>
              <w:numPr>
                <w:ilvl w:val="0"/>
                <w:numId w:val="21"/>
              </w:numPr>
              <w:tabs>
                <w:tab w:val="left" w:pos="567"/>
              </w:tabs>
              <w:ind w:left="567"/>
              <w:jc w:val="both"/>
              <w:rPr>
                <w:szCs w:val="24"/>
              </w:rPr>
            </w:pPr>
            <w:r w:rsidRPr="002B44CE">
              <w:rPr>
                <w:szCs w:val="24"/>
              </w:rPr>
              <w:t>Příprava kabeláže do koncovek na madlech a jejich vyvedení do držáků pro montáž jednotlivých zařízení odbavovacího systému. Příprava pro umístění 5 kusů validátorů CV 24D na madlech ve výšce 140 cm (horní hrana od podlahy vozidla), 1 kusu validátoru CVP 35 v prostoru u předních dveří a 1 kusu terminálu řidiče TR 01v kabině řidiče. Konečné provedení a umístění jednotlivých zařízení podléhá schválení zadavatele.</w:t>
            </w:r>
          </w:p>
          <w:p w14:paraId="4D1EA002" w14:textId="77777777" w:rsidR="001C2B62" w:rsidRPr="002B44CE" w:rsidRDefault="001C2B62" w:rsidP="001C2B62">
            <w:pPr>
              <w:numPr>
                <w:ilvl w:val="0"/>
                <w:numId w:val="21"/>
              </w:numPr>
              <w:tabs>
                <w:tab w:val="left" w:pos="567"/>
              </w:tabs>
              <w:ind w:left="567"/>
              <w:jc w:val="both"/>
              <w:rPr>
                <w:szCs w:val="24"/>
              </w:rPr>
            </w:pPr>
            <w:r w:rsidRPr="002B44CE">
              <w:rPr>
                <w:szCs w:val="24"/>
              </w:rPr>
              <w:t xml:space="preserve">Montáž a zapojení jednotlivých prvků vozového odbavovacího systému CV 24D - 5 kusů, CVP 35 - 1 kus, řídící jednotka ZJ 01- 1 kus a palubní terminál řidiče TR 01 - 1 kus a jejich držáků. </w:t>
            </w:r>
          </w:p>
          <w:p w14:paraId="2AED5BB2" w14:textId="1EB5FF14" w:rsidR="001C2B62" w:rsidRPr="002B44CE" w:rsidRDefault="001C2B62" w:rsidP="001C2B62">
            <w:pPr>
              <w:numPr>
                <w:ilvl w:val="0"/>
                <w:numId w:val="21"/>
              </w:numPr>
              <w:tabs>
                <w:tab w:val="left" w:pos="567"/>
              </w:tabs>
              <w:ind w:left="567"/>
              <w:jc w:val="both"/>
              <w:rPr>
                <w:szCs w:val="24"/>
              </w:rPr>
            </w:pPr>
            <w:r w:rsidRPr="002B44CE">
              <w:rPr>
                <w:szCs w:val="24"/>
              </w:rPr>
              <w:t>Samotné prvky odbavovacího systému CV 24D - 5 kusů, CVP 35 - 1 kus, řídící jednotka ZJ 01- 1 kus a palubní terminál řidiče TR 01 - 1 kus včetně držáků a aktuální verze ovládacího software nejsou plněním dodavatele a budou dodavateli na místo kompletace vozů dodány zadavatelem.</w:t>
            </w:r>
          </w:p>
          <w:p w14:paraId="5FB91971" w14:textId="6EE395E0" w:rsidR="001C2B62" w:rsidRPr="002B44CE" w:rsidRDefault="001C2B62" w:rsidP="001C2B62">
            <w:pPr>
              <w:tabs>
                <w:tab w:val="left" w:pos="567"/>
              </w:tabs>
              <w:jc w:val="both"/>
              <w:rPr>
                <w:szCs w:val="24"/>
              </w:rPr>
            </w:pPr>
            <w:r w:rsidRPr="002B44CE">
              <w:rPr>
                <w:szCs w:val="24"/>
              </w:rPr>
              <w:t>Dodavatel zajistí kompletní plnou funkčnost odbavovacího systému nejpozději při předání vozu.</w:t>
            </w:r>
          </w:p>
        </w:tc>
      </w:tr>
      <w:tr w:rsidR="001C2B62" w:rsidRPr="00873F78" w14:paraId="378AB1E2" w14:textId="77777777" w:rsidTr="00E85A32">
        <w:tc>
          <w:tcPr>
            <w:tcW w:w="2376" w:type="dxa"/>
            <w:gridSpan w:val="2"/>
            <w:shd w:val="clear" w:color="auto" w:fill="auto"/>
          </w:tcPr>
          <w:p w14:paraId="5868DAC4" w14:textId="77777777" w:rsidR="001C2B62" w:rsidRPr="002B44CE" w:rsidRDefault="001C2B62" w:rsidP="001C2B62">
            <w:pPr>
              <w:tabs>
                <w:tab w:val="left" w:pos="567"/>
              </w:tabs>
              <w:jc w:val="both"/>
              <w:rPr>
                <w:szCs w:val="24"/>
              </w:rPr>
            </w:pPr>
            <w:r w:rsidRPr="002B44CE">
              <w:rPr>
                <w:szCs w:val="24"/>
              </w:rPr>
              <w:t>Splnění požadavku</w:t>
            </w:r>
          </w:p>
        </w:tc>
        <w:tc>
          <w:tcPr>
            <w:tcW w:w="8392" w:type="dxa"/>
            <w:shd w:val="clear" w:color="auto" w:fill="auto"/>
          </w:tcPr>
          <w:p w14:paraId="499D6DD0" w14:textId="77777777" w:rsidR="001C2B62" w:rsidRPr="002B44CE" w:rsidRDefault="001C2B62" w:rsidP="001C2B62">
            <w:pPr>
              <w:tabs>
                <w:tab w:val="left" w:pos="567"/>
              </w:tabs>
              <w:jc w:val="both"/>
              <w:rPr>
                <w:szCs w:val="24"/>
              </w:rPr>
            </w:pPr>
          </w:p>
        </w:tc>
      </w:tr>
    </w:tbl>
    <w:p w14:paraId="5ED70577" w14:textId="77777777" w:rsidR="00494D4B" w:rsidRPr="002B44CE" w:rsidRDefault="00494D4B" w:rsidP="00494D4B">
      <w:pPr>
        <w:jc w:val="both"/>
        <w:rPr>
          <w:b/>
          <w:szCs w:val="24"/>
        </w:rPr>
      </w:pPr>
      <w:r w:rsidRPr="002B44CE">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C2B62" w:rsidRPr="00873F78" w14:paraId="062750FF" w14:textId="77777777" w:rsidTr="00AC0782">
        <w:tc>
          <w:tcPr>
            <w:tcW w:w="820" w:type="dxa"/>
            <w:tcBorders>
              <w:bottom w:val="single" w:sz="4" w:space="0" w:color="auto"/>
            </w:tcBorders>
            <w:shd w:val="clear" w:color="auto" w:fill="auto"/>
          </w:tcPr>
          <w:p w14:paraId="79F98250" w14:textId="77777777" w:rsidR="001C2B62" w:rsidRPr="002B44CE" w:rsidRDefault="001C2B62" w:rsidP="001C2B62">
            <w:pPr>
              <w:jc w:val="both"/>
              <w:rPr>
                <w:b/>
                <w:szCs w:val="24"/>
              </w:rPr>
            </w:pPr>
            <w:bookmarkStart w:id="30" w:name="_Hlk115447452"/>
            <w:r w:rsidRPr="002B44CE">
              <w:rPr>
                <w:b/>
                <w:szCs w:val="24"/>
              </w:rPr>
              <w:t>7.8</w:t>
            </w:r>
          </w:p>
        </w:tc>
        <w:tc>
          <w:tcPr>
            <w:tcW w:w="10061" w:type="dxa"/>
            <w:gridSpan w:val="2"/>
            <w:tcBorders>
              <w:bottom w:val="single" w:sz="4" w:space="0" w:color="auto"/>
            </w:tcBorders>
            <w:shd w:val="clear" w:color="auto" w:fill="auto"/>
          </w:tcPr>
          <w:p w14:paraId="35C35951" w14:textId="77777777" w:rsidR="001C2B62" w:rsidRPr="002B44CE" w:rsidRDefault="001C2B62" w:rsidP="001C2B62">
            <w:pPr>
              <w:tabs>
                <w:tab w:val="left" w:pos="567"/>
              </w:tabs>
              <w:jc w:val="both"/>
              <w:rPr>
                <w:b/>
                <w:szCs w:val="24"/>
              </w:rPr>
            </w:pPr>
            <w:r w:rsidRPr="002B44CE">
              <w:rPr>
                <w:b/>
                <w:szCs w:val="24"/>
              </w:rPr>
              <w:t>Kamerový systém vozidla</w:t>
            </w:r>
          </w:p>
          <w:p w14:paraId="2246509E" w14:textId="77777777" w:rsidR="001C2B62" w:rsidRPr="002B44CE" w:rsidRDefault="001C2B62" w:rsidP="001C2B62">
            <w:pPr>
              <w:tabs>
                <w:tab w:val="left" w:pos="567"/>
              </w:tabs>
              <w:jc w:val="both"/>
              <w:rPr>
                <w:b/>
                <w:szCs w:val="24"/>
              </w:rPr>
            </w:pPr>
          </w:p>
          <w:p w14:paraId="7E8F8F37" w14:textId="40718DC0" w:rsidR="001C2B62" w:rsidRPr="002B44CE" w:rsidRDefault="001C2B62" w:rsidP="001C2B62">
            <w:pPr>
              <w:numPr>
                <w:ilvl w:val="0"/>
                <w:numId w:val="21"/>
              </w:numPr>
              <w:tabs>
                <w:tab w:val="left" w:pos="567"/>
              </w:tabs>
              <w:ind w:left="567"/>
              <w:jc w:val="both"/>
              <w:rPr>
                <w:szCs w:val="24"/>
              </w:rPr>
            </w:pPr>
            <w:r w:rsidRPr="002B44CE">
              <w:rPr>
                <w:szCs w:val="24"/>
              </w:rPr>
              <w:t xml:space="preserve">Panoramatický IP kamerový systém v rozlišení </w:t>
            </w:r>
            <w:r w:rsidR="00F444C0" w:rsidRPr="002B44CE">
              <w:rPr>
                <w:szCs w:val="24"/>
              </w:rPr>
              <w:t xml:space="preserve">minimálně </w:t>
            </w:r>
            <w:r w:rsidRPr="002B44CE">
              <w:rPr>
                <w:szCs w:val="24"/>
              </w:rPr>
              <w:t>FULLHD v celkovém počtu 10 kamer s možností záznamu zvuku a možností zapnutí či vypnutí možnosti záznamu zvuku, pro každou kameru zvlášť. Umístění kamer pro snímání interiéru a exteriéru vozu:</w:t>
            </w:r>
          </w:p>
          <w:p w14:paraId="64763EA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na celou kabinu řidiče;</w:t>
            </w:r>
          </w:p>
          <w:p w14:paraId="274F128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od kabiny řidiče na prostor předních dveří;</w:t>
            </w:r>
          </w:p>
          <w:p w14:paraId="1F8731F8"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prostředních dveří;</w:t>
            </w:r>
          </w:p>
          <w:p w14:paraId="2094B7E9"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zadních dveří;</w:t>
            </w:r>
          </w:p>
          <w:p w14:paraId="04601DB2" w14:textId="1C282A69" w:rsidR="001C2B62" w:rsidRPr="002B44CE" w:rsidRDefault="001C2B62" w:rsidP="001C2B62">
            <w:pPr>
              <w:numPr>
                <w:ilvl w:val="0"/>
                <w:numId w:val="48"/>
              </w:numPr>
              <w:tabs>
                <w:tab w:val="left" w:pos="567"/>
              </w:tabs>
              <w:ind w:left="964"/>
              <w:jc w:val="both"/>
              <w:rPr>
                <w:szCs w:val="24"/>
              </w:rPr>
            </w:pPr>
            <w:r w:rsidRPr="002B44CE">
              <w:rPr>
                <w:szCs w:val="24"/>
              </w:rPr>
              <w:t>2 ks IP kamer – 1x v přední části vozu a 1x v zadní části vozu, obě směrem do interiéru pro přehled celého salonu vozu</w:t>
            </w:r>
            <w:r w:rsidR="006E372D">
              <w:rPr>
                <w:szCs w:val="24"/>
              </w:rPr>
              <w:t>;</w:t>
            </w:r>
          </w:p>
          <w:p w14:paraId="765FE40B" w14:textId="3CACA24A" w:rsidR="001C2B62" w:rsidRPr="002B44CE" w:rsidRDefault="001C2B62" w:rsidP="001C2B62">
            <w:pPr>
              <w:numPr>
                <w:ilvl w:val="0"/>
                <w:numId w:val="48"/>
              </w:numPr>
              <w:tabs>
                <w:tab w:val="left" w:pos="567"/>
              </w:tabs>
              <w:ind w:left="964"/>
              <w:jc w:val="both"/>
              <w:rPr>
                <w:szCs w:val="24"/>
              </w:rPr>
            </w:pPr>
            <w:r w:rsidRPr="002B44CE">
              <w:rPr>
                <w:szCs w:val="24"/>
              </w:rPr>
              <w:t>2 ks IP čelních kamer 1x monitorující prostor přímo před vozidlem</w:t>
            </w:r>
            <w:r w:rsidR="00F444C0" w:rsidRPr="002B44CE">
              <w:rPr>
                <w:szCs w:val="24"/>
              </w:rPr>
              <w:t xml:space="preserve"> (nehodová kamera)</w:t>
            </w:r>
            <w:r w:rsidRPr="002B44CE">
              <w:rPr>
                <w:szCs w:val="24"/>
              </w:rPr>
              <w:t xml:space="preserve"> a 1x v širokoúhlém provedení zabírající celkovou dopravní situaci </w:t>
            </w:r>
            <w:r w:rsidR="00F444C0" w:rsidRPr="002B44CE">
              <w:rPr>
                <w:szCs w:val="24"/>
              </w:rPr>
              <w:t xml:space="preserve">s minimálním úhlem záběru 140° </w:t>
            </w:r>
            <w:r w:rsidRPr="002B44CE">
              <w:rPr>
                <w:szCs w:val="24"/>
              </w:rPr>
              <w:t>bude snímat prostor před vozem ve vzdálenosti 0 až minimálně 50 m s plnou rozlišovací schopností;</w:t>
            </w:r>
          </w:p>
          <w:p w14:paraId="57BC648B" w14:textId="77777777" w:rsidR="001C2B62" w:rsidRPr="002B44CE" w:rsidRDefault="001C2B62" w:rsidP="001C2B62">
            <w:pPr>
              <w:numPr>
                <w:ilvl w:val="0"/>
                <w:numId w:val="48"/>
              </w:numPr>
              <w:tabs>
                <w:tab w:val="left" w:pos="567"/>
              </w:tabs>
              <w:ind w:left="964"/>
              <w:jc w:val="both"/>
              <w:rPr>
                <w:szCs w:val="24"/>
              </w:rPr>
            </w:pPr>
            <w:r w:rsidRPr="002B44CE">
              <w:rPr>
                <w:szCs w:val="24"/>
              </w:rPr>
              <w:t>1 ks kamera monitorující prostor za vozidlem (couvací kamera) v provedení analog, aby se zamezilo latenci přenášeného obrazu;</w:t>
            </w:r>
          </w:p>
          <w:p w14:paraId="716A0DB9" w14:textId="77777777" w:rsidR="001C2B62" w:rsidRPr="002B44CE" w:rsidRDefault="001C2B62" w:rsidP="001C2B62">
            <w:pPr>
              <w:numPr>
                <w:ilvl w:val="0"/>
                <w:numId w:val="48"/>
              </w:numPr>
              <w:tabs>
                <w:tab w:val="left" w:pos="567"/>
              </w:tabs>
              <w:ind w:left="964"/>
              <w:jc w:val="both"/>
              <w:rPr>
                <w:szCs w:val="24"/>
              </w:rPr>
            </w:pPr>
            <w:r w:rsidRPr="002B44CE">
              <w:rPr>
                <w:szCs w:val="24"/>
              </w:rPr>
              <w:t>1 ks vnější kamera monitorující sběrače vozu, aby bylo možné kontrolovat automatické nasazování a stahování sběračů vozu v provedení analog, aby se zamezilo latenci přenášeného obrazu.</w:t>
            </w:r>
          </w:p>
          <w:p w14:paraId="0C9D5B43" w14:textId="4B905C6E" w:rsidR="001C2B62" w:rsidRPr="002B44CE" w:rsidRDefault="001C2B62" w:rsidP="001C2B62">
            <w:pPr>
              <w:numPr>
                <w:ilvl w:val="0"/>
                <w:numId w:val="49"/>
              </w:numPr>
              <w:tabs>
                <w:tab w:val="left" w:pos="567"/>
              </w:tabs>
              <w:ind w:left="567"/>
              <w:jc w:val="both"/>
              <w:rPr>
                <w:szCs w:val="24"/>
              </w:rPr>
            </w:pPr>
            <w:r w:rsidRPr="002B44CE">
              <w:rPr>
                <w:szCs w:val="24"/>
              </w:rPr>
              <w:lastRenderedPageBreak/>
              <w:t>Záznam se provádí vždy, pokud je vůz nastartován. Záznam v zařízení o délce min. 5 služebních dní (120 hodin) max. 10 služebních dní (240 hodin), který bude chráněn proti zneužití cestujícími a řidičem. Kamerový a záznamový systém bude plně kompatibilní se stávajícím systémem DPMJ typu HYDRA (dodavatel ONE SYSTEM s.r.o.)</w:t>
            </w:r>
            <w:r w:rsidR="002E2DF3">
              <w:rPr>
                <w:szCs w:val="24"/>
              </w:rPr>
              <w:t xml:space="preserve">, případně dodavatelé </w:t>
            </w:r>
            <w:r w:rsidR="002E2DF3"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2E2DF3">
              <w:rPr>
                <w:szCs w:val="24"/>
              </w:rPr>
              <w:t>.</w:t>
            </w:r>
            <w:r w:rsidRPr="002B44CE">
              <w:rPr>
                <w:szCs w:val="24"/>
              </w:rPr>
              <w:t xml:space="preserve"> Ochranu kamer zajistit instalací v ochranných krytech (provedení </w:t>
            </w:r>
            <w:proofErr w:type="spellStart"/>
            <w:r w:rsidRPr="002B44CE">
              <w:rPr>
                <w:szCs w:val="24"/>
              </w:rPr>
              <w:t>antivandal</w:t>
            </w:r>
            <w:proofErr w:type="spellEnd"/>
            <w:r w:rsidR="0014032E" w:rsidRPr="002B44CE">
              <w:rPr>
                <w:szCs w:val="24"/>
              </w:rPr>
              <w:t xml:space="preserve"> stupeň ochrany proti mechanickému poškození dle ČSN 62262 IK 08 nebo vyšší</w:t>
            </w:r>
            <w:r w:rsidRPr="002B44CE">
              <w:rPr>
                <w:szCs w:val="24"/>
              </w:rPr>
              <w:t>). IP záznamové zařízení bude umístěno ve vozidle do vhodného uzamykatelného boxu s bezpečnostním zámkem mimo dosah cestujících.</w:t>
            </w:r>
          </w:p>
          <w:p w14:paraId="0BC2BFEE" w14:textId="77777777" w:rsidR="001C2B62" w:rsidRPr="002B44CE" w:rsidRDefault="001C2B62" w:rsidP="001C2B62">
            <w:pPr>
              <w:numPr>
                <w:ilvl w:val="0"/>
                <w:numId w:val="49"/>
              </w:numPr>
              <w:tabs>
                <w:tab w:val="left" w:pos="567"/>
              </w:tabs>
              <w:ind w:left="567"/>
              <w:jc w:val="both"/>
              <w:rPr>
                <w:szCs w:val="24"/>
              </w:rPr>
            </w:pPr>
            <w:r w:rsidRPr="002B44CE">
              <w:rPr>
                <w:szCs w:val="24"/>
              </w:rPr>
              <w:t>Všechny kamery musí umožňovat jednoduché uživatelské nastavení pozorovacích úhlů</w:t>
            </w:r>
          </w:p>
          <w:p w14:paraId="4949D5D7" w14:textId="239AB8B2" w:rsidR="001C2B62" w:rsidRPr="002B44CE" w:rsidRDefault="001C2B62" w:rsidP="001C2B62">
            <w:pPr>
              <w:numPr>
                <w:ilvl w:val="0"/>
                <w:numId w:val="21"/>
              </w:numPr>
              <w:tabs>
                <w:tab w:val="left" w:pos="567"/>
              </w:tabs>
              <w:ind w:left="567"/>
              <w:jc w:val="both"/>
              <w:rPr>
                <w:szCs w:val="24"/>
              </w:rPr>
            </w:pPr>
            <w:r w:rsidRPr="002B44CE">
              <w:rPr>
                <w:szCs w:val="24"/>
              </w:rPr>
              <w:t>LCD 10“ přehledový displej umístěný v kabině řidiče</w:t>
            </w:r>
            <w:r w:rsidR="00BB44FC" w:rsidRPr="002B44CE">
              <w:rPr>
                <w:szCs w:val="24"/>
              </w:rPr>
              <w:t xml:space="preserve"> vedle zrcátka s pohledem do prostoru uvnitř vozu</w:t>
            </w:r>
            <w:r w:rsidRPr="002B44CE">
              <w:rPr>
                <w:szCs w:val="24"/>
              </w:rPr>
              <w:t>,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309D84C7"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Dělené zobrazení – pohled na 4 kamery (3x prostor u dveří a 1x pohled na celý prostor pro cestující – standardní náhled při zapnutí vozu;</w:t>
            </w:r>
          </w:p>
          <w:p w14:paraId="25FBA0CF"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Prostor za vozem (couvací kamera) – aktivace po zařazení zpětného chodu vozu, případně přepnutím pohledu na displeji;</w:t>
            </w:r>
          </w:p>
          <w:p w14:paraId="4154E8DC"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Pohled na sběrače – aktivace přepnutím pohledu na displeji.</w:t>
            </w:r>
          </w:p>
          <w:p w14:paraId="71761A95" w14:textId="77777777" w:rsidR="001C2B62" w:rsidRPr="002B44CE" w:rsidRDefault="001C2B62" w:rsidP="001C2B62">
            <w:pPr>
              <w:pStyle w:val="Odstavecseseznamem"/>
              <w:numPr>
                <w:ilvl w:val="0"/>
                <w:numId w:val="21"/>
              </w:numPr>
              <w:tabs>
                <w:tab w:val="left" w:pos="567"/>
              </w:tabs>
              <w:ind w:left="567"/>
              <w:jc w:val="both"/>
              <w:rPr>
                <w:szCs w:val="24"/>
              </w:rPr>
            </w:pPr>
            <w:r w:rsidRPr="002B44CE">
              <w:rPr>
                <w:szCs w:val="24"/>
              </w:rPr>
              <w:t>Displej bude opatřen pouze jedním vstupem a bude provozován pouze v on-line režimu bez možnosti záznamu.</w:t>
            </w:r>
          </w:p>
          <w:p w14:paraId="73F12BB9" w14:textId="77777777" w:rsidR="001C2B62" w:rsidRPr="002B44CE" w:rsidRDefault="001C2B62" w:rsidP="001C2B62">
            <w:pPr>
              <w:tabs>
                <w:tab w:val="left" w:pos="567"/>
              </w:tabs>
              <w:jc w:val="both"/>
              <w:rPr>
                <w:szCs w:val="24"/>
              </w:rPr>
            </w:pPr>
          </w:p>
        </w:tc>
      </w:tr>
      <w:bookmarkEnd w:id="30"/>
      <w:tr w:rsidR="001C2B62" w:rsidRPr="00873F78" w14:paraId="360BF994" w14:textId="77777777" w:rsidTr="00AC0782">
        <w:tc>
          <w:tcPr>
            <w:tcW w:w="2378" w:type="dxa"/>
            <w:gridSpan w:val="2"/>
            <w:tcBorders>
              <w:bottom w:val="single" w:sz="4" w:space="0" w:color="auto"/>
            </w:tcBorders>
            <w:shd w:val="clear" w:color="auto" w:fill="auto"/>
          </w:tcPr>
          <w:p w14:paraId="2D5AF29F"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tcBorders>
              <w:bottom w:val="single" w:sz="4" w:space="0" w:color="auto"/>
            </w:tcBorders>
            <w:shd w:val="clear" w:color="auto" w:fill="auto"/>
          </w:tcPr>
          <w:p w14:paraId="151A8924" w14:textId="77777777" w:rsidR="001C2B62" w:rsidRPr="002B44CE" w:rsidRDefault="001C2B62" w:rsidP="001C2B62">
            <w:pPr>
              <w:tabs>
                <w:tab w:val="left" w:pos="567"/>
              </w:tabs>
              <w:jc w:val="both"/>
              <w:rPr>
                <w:szCs w:val="24"/>
              </w:rPr>
            </w:pPr>
          </w:p>
        </w:tc>
      </w:tr>
      <w:tr w:rsidR="00AC0782" w:rsidRPr="00873F78" w14:paraId="42541698" w14:textId="77777777" w:rsidTr="00AC0782">
        <w:tc>
          <w:tcPr>
            <w:tcW w:w="2378" w:type="dxa"/>
            <w:gridSpan w:val="2"/>
            <w:tcBorders>
              <w:top w:val="single" w:sz="4" w:space="0" w:color="auto"/>
              <w:left w:val="nil"/>
              <w:bottom w:val="single" w:sz="4" w:space="0" w:color="auto"/>
              <w:right w:val="nil"/>
            </w:tcBorders>
            <w:shd w:val="clear" w:color="auto" w:fill="auto"/>
          </w:tcPr>
          <w:p w14:paraId="10DF6D98" w14:textId="77777777" w:rsidR="00AC0782" w:rsidRPr="002B44CE" w:rsidRDefault="00AC0782" w:rsidP="001C2B6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667C1C3C" w14:textId="77777777" w:rsidR="00AC0782" w:rsidRPr="002B44CE" w:rsidRDefault="00AC0782" w:rsidP="001C2B62">
            <w:pPr>
              <w:tabs>
                <w:tab w:val="left" w:pos="567"/>
              </w:tabs>
              <w:jc w:val="both"/>
              <w:rPr>
                <w:szCs w:val="24"/>
              </w:rPr>
            </w:pPr>
          </w:p>
        </w:tc>
      </w:tr>
      <w:tr w:rsidR="001C2B62" w:rsidRPr="00873F78" w14:paraId="743A90F9" w14:textId="77777777" w:rsidTr="00AC0782">
        <w:tc>
          <w:tcPr>
            <w:tcW w:w="820" w:type="dxa"/>
            <w:tcBorders>
              <w:top w:val="single" w:sz="4" w:space="0" w:color="auto"/>
            </w:tcBorders>
            <w:shd w:val="clear" w:color="auto" w:fill="auto"/>
          </w:tcPr>
          <w:p w14:paraId="047271E5" w14:textId="77777777" w:rsidR="001C2B62" w:rsidRPr="002B44CE" w:rsidRDefault="001C2B62" w:rsidP="001C2B62">
            <w:pPr>
              <w:jc w:val="both"/>
              <w:rPr>
                <w:b/>
                <w:szCs w:val="24"/>
              </w:rPr>
            </w:pPr>
            <w:r w:rsidRPr="002B44CE">
              <w:rPr>
                <w:b/>
                <w:szCs w:val="24"/>
              </w:rPr>
              <w:t>7.9</w:t>
            </w:r>
          </w:p>
        </w:tc>
        <w:tc>
          <w:tcPr>
            <w:tcW w:w="10061" w:type="dxa"/>
            <w:gridSpan w:val="2"/>
            <w:tcBorders>
              <w:top w:val="single" w:sz="4" w:space="0" w:color="auto"/>
            </w:tcBorders>
            <w:shd w:val="clear" w:color="auto" w:fill="auto"/>
          </w:tcPr>
          <w:p w14:paraId="4DF6FFFA" w14:textId="77777777" w:rsidR="001C2B62" w:rsidRPr="002B44CE" w:rsidRDefault="001C2B62" w:rsidP="001C2B62">
            <w:pPr>
              <w:spacing w:after="60"/>
              <w:ind w:left="420"/>
              <w:jc w:val="both"/>
              <w:rPr>
                <w:b/>
                <w:szCs w:val="24"/>
              </w:rPr>
            </w:pPr>
            <w:r w:rsidRPr="002B44CE">
              <w:rPr>
                <w:b/>
                <w:szCs w:val="24"/>
              </w:rPr>
              <w:t>Systém automatického sčítání cestujících</w:t>
            </w:r>
          </w:p>
          <w:p w14:paraId="17C70A5E" w14:textId="7B770BB2" w:rsidR="001C2B62" w:rsidRPr="002B44CE" w:rsidRDefault="001C2B62" w:rsidP="001C2B62">
            <w:pPr>
              <w:numPr>
                <w:ilvl w:val="0"/>
                <w:numId w:val="21"/>
              </w:numPr>
              <w:tabs>
                <w:tab w:val="clear" w:pos="397"/>
                <w:tab w:val="left" w:pos="567"/>
              </w:tabs>
              <w:ind w:left="567"/>
              <w:jc w:val="both"/>
              <w:rPr>
                <w:szCs w:val="24"/>
              </w:rPr>
            </w:pPr>
            <w:r w:rsidRPr="002B44CE">
              <w:rPr>
                <w:szCs w:val="24"/>
              </w:rPr>
              <w:t>Vozidla budou vybavena systémem pro počítání cestujících kompatibilní se stávající technologií</w:t>
            </w:r>
            <w:r w:rsidR="0014032E" w:rsidRPr="002B44CE">
              <w:rPr>
                <w:szCs w:val="24"/>
              </w:rPr>
              <w:t xml:space="preserve"> APC od výrobce Herman </w:t>
            </w:r>
            <w:proofErr w:type="spellStart"/>
            <w:r w:rsidR="0014032E" w:rsidRPr="002B44CE">
              <w:rPr>
                <w:szCs w:val="24"/>
              </w:rPr>
              <w:t>systems</w:t>
            </w:r>
            <w:proofErr w:type="spellEnd"/>
            <w:r w:rsidR="0014032E" w:rsidRPr="002B44CE">
              <w:rPr>
                <w:szCs w:val="24"/>
              </w:rPr>
              <w:t>, s.r.o</w:t>
            </w:r>
            <w:r w:rsidRPr="002B44CE">
              <w:rPr>
                <w:szCs w:val="24"/>
              </w:rPr>
              <w:t>.</w:t>
            </w:r>
          </w:p>
          <w:p w14:paraId="49E564E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založený na bázi </w:t>
            </w:r>
            <w:proofErr w:type="spellStart"/>
            <w:r w:rsidRPr="002B44CE">
              <w:rPr>
                <w:szCs w:val="24"/>
              </w:rPr>
              <w:t>stereokamer</w:t>
            </w:r>
            <w:proofErr w:type="spellEnd"/>
            <w:r w:rsidRPr="002B44CE">
              <w:rPr>
                <w:szCs w:val="24"/>
              </w:rPr>
              <w:t xml:space="preserve"> s vzorkovací frekvencí nejméně 10 obr./s. Komunikační rozhraní: IBIS, RS485, Ethernet. Napájení 9 V DC - 36 V DC. Spolehlivost minimálně 90%.</w:t>
            </w:r>
          </w:p>
          <w:p w14:paraId="005BF67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6309F356"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Všechny dveře vozidla musí být osazeny senzorem. Šířka zabíraného pole musí pokrývat celý prostor přiléhající ke dveřím, tzn. plochu cca 120x60cm. </w:t>
            </w:r>
          </w:p>
          <w:p w14:paraId="0FC9237B"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Záznam dat musí být zapisován v souladu s jízdním řádem uloženým v palubním počítači, a to na základě posunu zastávek a GPS.</w:t>
            </w:r>
          </w:p>
          <w:p w14:paraId="3262E380"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musí umožňovat přenos uložených dat bezdrátovým systémem datové komunikace a pomocně také automatickým nahráním dat na USB </w:t>
            </w:r>
            <w:proofErr w:type="spellStart"/>
            <w:r w:rsidRPr="002B44CE">
              <w:rPr>
                <w:szCs w:val="24"/>
              </w:rPr>
              <w:t>flash</w:t>
            </w:r>
            <w:proofErr w:type="spellEnd"/>
            <w:r w:rsidRPr="002B44CE">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6BE79B9"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Požadavky na vyhodnocovací SW:</w:t>
            </w:r>
          </w:p>
          <w:p w14:paraId="245067FB" w14:textId="676E976F" w:rsidR="001C2B62" w:rsidRPr="002B44CE" w:rsidRDefault="001C2B62" w:rsidP="001C2B62">
            <w:pPr>
              <w:pStyle w:val="Odstavecseseznamem"/>
              <w:numPr>
                <w:ilvl w:val="0"/>
                <w:numId w:val="44"/>
              </w:numPr>
              <w:ind w:left="964" w:hanging="397"/>
              <w:jc w:val="both"/>
              <w:rPr>
                <w:szCs w:val="24"/>
              </w:rPr>
            </w:pPr>
          </w:p>
          <w:p w14:paraId="3BB1BD62" w14:textId="77777777" w:rsidR="001C2B62" w:rsidRPr="002B44CE" w:rsidRDefault="001C2B62" w:rsidP="001C2B62">
            <w:pPr>
              <w:pStyle w:val="Odstavecseseznamem"/>
              <w:numPr>
                <w:ilvl w:val="0"/>
                <w:numId w:val="44"/>
              </w:numPr>
              <w:ind w:left="964" w:hanging="397"/>
              <w:jc w:val="both"/>
              <w:rPr>
                <w:szCs w:val="24"/>
              </w:rPr>
            </w:pPr>
            <w:r w:rsidRPr="002B44CE">
              <w:rPr>
                <w:szCs w:val="24"/>
              </w:rPr>
              <w:lastRenderedPageBreak/>
              <w:t>SW musí na mapových podkladech zobrazovat:</w:t>
            </w:r>
          </w:p>
          <w:p w14:paraId="2CBB3118"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umístění zastávek, hranice obcí, městských částí, tarifních pásem; </w:t>
            </w:r>
          </w:p>
          <w:p w14:paraId="24572D0D" w14:textId="77777777" w:rsidR="001C2B62" w:rsidRPr="002B44CE" w:rsidRDefault="001C2B62" w:rsidP="001C2B62">
            <w:pPr>
              <w:pStyle w:val="Odstavecseseznamem"/>
              <w:numPr>
                <w:ilvl w:val="1"/>
                <w:numId w:val="44"/>
              </w:numPr>
              <w:ind w:left="567" w:firstLine="397"/>
              <w:jc w:val="both"/>
              <w:rPr>
                <w:szCs w:val="24"/>
              </w:rPr>
            </w:pPr>
            <w:r w:rsidRPr="002B44CE">
              <w:rPr>
                <w:szCs w:val="24"/>
              </w:rPr>
              <w:t>barevně odlišené trasy linek;</w:t>
            </w:r>
          </w:p>
          <w:p w14:paraId="3F682291"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znázornění vytížeností jednotlivých </w:t>
            </w:r>
            <w:proofErr w:type="spellStart"/>
            <w:r w:rsidRPr="002B44CE">
              <w:rPr>
                <w:szCs w:val="24"/>
              </w:rPr>
              <w:t>mezizastávkových</w:t>
            </w:r>
            <w:proofErr w:type="spellEnd"/>
            <w:r w:rsidRPr="002B44CE">
              <w:rPr>
                <w:szCs w:val="24"/>
              </w:rPr>
              <w:t xml:space="preserve"> úseků;</w:t>
            </w:r>
          </w:p>
          <w:p w14:paraId="1902DC29"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počtu nastoupivších a vystoupivších cestujících na zastávkách.</w:t>
            </w:r>
          </w:p>
          <w:p w14:paraId="1DC4CF50" w14:textId="77777777" w:rsidR="001C2B62" w:rsidRPr="002B44CE" w:rsidRDefault="001C2B62" w:rsidP="001C2B62">
            <w:pPr>
              <w:pStyle w:val="Odstavecseseznamem"/>
              <w:numPr>
                <w:ilvl w:val="0"/>
                <w:numId w:val="44"/>
              </w:numPr>
              <w:ind w:left="170" w:firstLine="397"/>
              <w:jc w:val="both"/>
              <w:rPr>
                <w:szCs w:val="24"/>
              </w:rPr>
            </w:pPr>
            <w:r w:rsidRPr="002B44CE">
              <w:rPr>
                <w:szCs w:val="24"/>
              </w:rPr>
              <w:t>Databáze zastávek, jízdních řádů, oběhů vozidel, typů vozidel a jejich, přepravní kapacity.</w:t>
            </w:r>
          </w:p>
          <w:p w14:paraId="2251EF4E"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Extrapolace a analýza počtu nastoupivších a vystoupivších cestujících, počet cestujících ve voze pro každý </w:t>
            </w:r>
            <w:proofErr w:type="spellStart"/>
            <w:r w:rsidRPr="002B44CE">
              <w:rPr>
                <w:szCs w:val="24"/>
              </w:rPr>
              <w:t>mezizastávkový</w:t>
            </w:r>
            <w:proofErr w:type="spellEnd"/>
            <w:r w:rsidRPr="002B44CE">
              <w:rPr>
                <w:szCs w:val="24"/>
              </w:rPr>
              <w:t xml:space="preserve"> úsek, analýza vytíženosti linky, analýza vytížeností jednotlivých spojů, analýza ujetých kilometrů, výpočet vozových a místových kilometrů.</w:t>
            </w:r>
          </w:p>
          <w:p w14:paraId="3C564280" w14:textId="77777777" w:rsidR="001C2B62" w:rsidRPr="002B44CE" w:rsidRDefault="001C2B62" w:rsidP="001C2B62">
            <w:pPr>
              <w:pStyle w:val="Odstavecseseznamem"/>
              <w:numPr>
                <w:ilvl w:val="0"/>
                <w:numId w:val="44"/>
              </w:numPr>
              <w:ind w:left="170" w:firstLine="397"/>
              <w:jc w:val="both"/>
              <w:rPr>
                <w:szCs w:val="24"/>
              </w:rPr>
            </w:pPr>
            <w:r w:rsidRPr="002B44CE">
              <w:rPr>
                <w:szCs w:val="24"/>
              </w:rPr>
              <w:t>Možnost volby výstupu pro libovolný vůz nebo skupinu vozů, libovolný časový úsek, libovolnou zastávku, sled zastávek, linku nebo skupinu linek, a jejich libovolnou kombinaci.</w:t>
            </w:r>
          </w:p>
          <w:p w14:paraId="5442070F" w14:textId="77777777" w:rsidR="001C2B62" w:rsidRPr="002B44CE" w:rsidRDefault="001C2B62" w:rsidP="001C2B62">
            <w:pPr>
              <w:pStyle w:val="Odstavecseseznamem"/>
              <w:numPr>
                <w:ilvl w:val="0"/>
                <w:numId w:val="44"/>
              </w:numPr>
              <w:ind w:left="170" w:firstLine="397"/>
              <w:jc w:val="both"/>
              <w:rPr>
                <w:szCs w:val="24"/>
              </w:rPr>
            </w:pPr>
            <w:r w:rsidRPr="002B44CE">
              <w:rPr>
                <w:szCs w:val="24"/>
              </w:rPr>
              <w:t>Výstup ve formě tabulek nebo grafů generovaných dle výše uvedených možností volby výstupu.</w:t>
            </w:r>
          </w:p>
          <w:p w14:paraId="0415AD22" w14:textId="77777777" w:rsidR="001C2B62" w:rsidRPr="002B44CE" w:rsidRDefault="001C2B62" w:rsidP="001C2B62">
            <w:pPr>
              <w:pStyle w:val="Odstavecseseznamem"/>
              <w:numPr>
                <w:ilvl w:val="0"/>
                <w:numId w:val="44"/>
              </w:numPr>
              <w:ind w:left="170" w:firstLine="397"/>
              <w:jc w:val="both"/>
              <w:rPr>
                <w:szCs w:val="24"/>
              </w:rPr>
            </w:pPr>
            <w:r w:rsidRPr="002B44CE">
              <w:rPr>
                <w:szCs w:val="24"/>
              </w:rPr>
              <w:t>Grafické zvýraznění těch okének tabulky, v nichž se počet cestujících ve voze výrazně blíží kapacitě vozu nebo které indikují, že vůz jede prázdný nebo skoro prázdný.</w:t>
            </w:r>
          </w:p>
          <w:p w14:paraId="4E9FAD4B" w14:textId="77777777" w:rsidR="001C2B62" w:rsidRPr="002B44CE" w:rsidRDefault="001C2B62" w:rsidP="001C2B62">
            <w:pPr>
              <w:pStyle w:val="Odstavecseseznamem"/>
              <w:numPr>
                <w:ilvl w:val="0"/>
                <w:numId w:val="44"/>
              </w:numPr>
              <w:ind w:left="170" w:firstLine="397"/>
              <w:jc w:val="both"/>
              <w:rPr>
                <w:szCs w:val="24"/>
              </w:rPr>
            </w:pPr>
            <w:r w:rsidRPr="002B44CE">
              <w:rPr>
                <w:szCs w:val="24"/>
              </w:rPr>
              <w:t>Chybové protokoly a opravné nástroje.</w:t>
            </w:r>
          </w:p>
          <w:p w14:paraId="5EC7FC12"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7A178AF3" w14:textId="391E38F9" w:rsidR="001C2B62" w:rsidRPr="002B44CE" w:rsidRDefault="001C2B62" w:rsidP="001C2B62">
            <w:pPr>
              <w:tabs>
                <w:tab w:val="left" w:pos="567"/>
              </w:tabs>
              <w:jc w:val="both"/>
              <w:rPr>
                <w:szCs w:val="24"/>
              </w:rPr>
            </w:pPr>
            <w:r w:rsidRPr="002B44CE">
              <w:rPr>
                <w:szCs w:val="24"/>
              </w:rPr>
              <w:t>Konečné provedení a umístění jednotlivých zařízení podléhá schválení zadavatele.</w:t>
            </w:r>
          </w:p>
        </w:tc>
      </w:tr>
      <w:tr w:rsidR="001C2B62" w:rsidRPr="00873F78" w14:paraId="1A9F27EF" w14:textId="77777777" w:rsidTr="00E85A32">
        <w:tc>
          <w:tcPr>
            <w:tcW w:w="2378" w:type="dxa"/>
            <w:gridSpan w:val="2"/>
            <w:shd w:val="clear" w:color="auto" w:fill="auto"/>
          </w:tcPr>
          <w:p w14:paraId="05D894AD"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shd w:val="clear" w:color="auto" w:fill="auto"/>
          </w:tcPr>
          <w:p w14:paraId="60CC59D5" w14:textId="77777777" w:rsidR="001C2B62" w:rsidRPr="002B44CE" w:rsidRDefault="001C2B62" w:rsidP="001C2B62">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1"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Výstup s kočárkem nebo invalida na vozíku:</w:t>
            </w:r>
            <w:r w:rsidRPr="002B44CE">
              <w:rPr>
                <w:sz w:val="22"/>
                <w:szCs w:val="18"/>
              </w:rPr>
              <w:t xml:space="preserve">   </w:t>
            </w:r>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lastRenderedPageBreak/>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lastRenderedPageBreak/>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7BB8DB64" w:rsidR="00B41F82" w:rsidRPr="002B44CE" w:rsidRDefault="00F16F77" w:rsidP="00592D13">
            <w:pPr>
              <w:tabs>
                <w:tab w:val="left" w:pos="567"/>
              </w:tabs>
              <w:jc w:val="both"/>
              <w:rPr>
                <w:szCs w:val="24"/>
              </w:rPr>
            </w:pPr>
            <w:r w:rsidRPr="002B44CE">
              <w:rPr>
                <w:szCs w:val="24"/>
              </w:rPr>
              <w:t xml:space="preserve">Měření celkové spotřeby elektrické energie, spotřeby trakční el. energie, spotřebované energie pro topení, </w:t>
            </w:r>
            <w:proofErr w:type="spellStart"/>
            <w:r w:rsidRPr="002B44CE">
              <w:rPr>
                <w:szCs w:val="24"/>
              </w:rPr>
              <w:t>rekuperované</w:t>
            </w:r>
            <w:proofErr w:type="spellEnd"/>
            <w:r w:rsidRPr="002B44CE">
              <w:rPr>
                <w:szCs w:val="24"/>
              </w:rPr>
              <w:t xml:space="preserve"> energie (s rozlišením na energii </w:t>
            </w:r>
            <w:proofErr w:type="spellStart"/>
            <w:r w:rsidRPr="002B44CE">
              <w:rPr>
                <w:szCs w:val="24"/>
              </w:rPr>
              <w:t>rekuperovanou</w:t>
            </w:r>
            <w:proofErr w:type="spellEnd"/>
            <w:r w:rsidRPr="002B44CE">
              <w:rPr>
                <w:szCs w:val="24"/>
              </w:rPr>
              <w:t xml:space="preserve"> do sítě trakčního trolejového vedení, a do vlastních netrakčních odběrů trolejbusu) a energie mařené v odporníku. Hodnoty musí být zobrazitelné na vhodném displeji s možností odečtu naměřených údajů a dále dostupné prostřednictvím dodané diagnostiky s možností dálkového vyčítání dat a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7777777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w:t>
            </w:r>
            <w:proofErr w:type="spellStart"/>
            <w:r w:rsidR="006F7621" w:rsidRPr="002B44CE">
              <w:rPr>
                <w:szCs w:val="24"/>
              </w:rPr>
              <w:t>rekuperovaného</w:t>
            </w:r>
            <w:proofErr w:type="spellEnd"/>
            <w:r w:rsidR="006F7621" w:rsidRPr="002B44CE">
              <w:rPr>
                <w:szCs w:val="24"/>
              </w:rPr>
              <w:t xml:space="preserve">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1"/>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F16F77">
            <w:pPr>
              <w:numPr>
                <w:ilvl w:val="0"/>
                <w:numId w:val="21"/>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Dodavatel se zavazuje pověřit servisní středisko zadavatele k  provádění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lastRenderedPageBreak/>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Všechny písemné a elektronické materiály budou dodány v českém jazyce.</w:t>
            </w:r>
          </w:p>
          <w:p w14:paraId="5270D77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lastRenderedPageBreak/>
              <w:t>Splnění požadavku</w:t>
            </w:r>
          </w:p>
        </w:tc>
        <w:tc>
          <w:tcPr>
            <w:tcW w:w="8392" w:type="dxa"/>
            <w:shd w:val="clear" w:color="auto" w:fill="auto"/>
          </w:tcPr>
          <w:p w14:paraId="225D8F7C" w14:textId="77777777" w:rsidR="00F16F77" w:rsidRPr="002B44CE" w:rsidRDefault="00F16F77" w:rsidP="00F16F77">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821B" w14:textId="77777777" w:rsidR="00EF5A60" w:rsidRDefault="00EF5A60">
      <w:r>
        <w:separator/>
      </w:r>
    </w:p>
  </w:endnote>
  <w:endnote w:type="continuationSeparator" w:id="0">
    <w:p w14:paraId="7D0546B5" w14:textId="77777777" w:rsidR="00EF5A60" w:rsidRDefault="00EF5A60">
      <w:r>
        <w:continuationSeparator/>
      </w:r>
    </w:p>
  </w:endnote>
  <w:endnote w:type="continuationNotice" w:id="1">
    <w:p w14:paraId="347E89C5" w14:textId="77777777" w:rsidR="00EF5A60" w:rsidRDefault="00EF5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70EE7531" w:rsidR="00152485" w:rsidRDefault="00152485">
    <w:pPr>
      <w:pStyle w:val="Zpat"/>
    </w:pPr>
    <w:r>
      <w:rPr>
        <w:rFonts w:ascii="Calibri" w:hAnsi="Calibri"/>
        <w:sz w:val="22"/>
      </w:rPr>
      <w:tab/>
      <w:t>D</w:t>
    </w:r>
    <w:r w:rsidRPr="00A346BD">
      <w:rPr>
        <w:rFonts w:ascii="Calibri" w:hAnsi="Calibri"/>
        <w:sz w:val="22"/>
      </w:rPr>
      <w:t>okumentace</w:t>
    </w:r>
    <w:r>
      <w:rPr>
        <w:rFonts w:ascii="Calibri" w:hAnsi="Calibri"/>
        <w:sz w:val="22"/>
      </w:rPr>
      <w:t xml:space="preserve"> zadávacího řízení </w:t>
    </w:r>
    <w:r w:rsidR="00F16B46" w:rsidRPr="00CC7451">
      <w:rPr>
        <w:rFonts w:ascii="Calibri" w:hAnsi="Calibri"/>
        <w:b/>
        <w:bCs/>
        <w:sz w:val="22"/>
      </w:rPr>
      <w:t>DPMJDT0723</w:t>
    </w:r>
    <w:r w:rsidRPr="000F3D02">
      <w:rPr>
        <w:rFonts w:ascii="Calibri" w:hAnsi="Calibri"/>
        <w:b/>
        <w:sz w:val="22"/>
      </w:rPr>
      <w:t xml:space="preserve"> </w:t>
    </w:r>
    <w:r w:rsidRPr="00060DE0">
      <w:rPr>
        <w:rFonts w:ascii="Calibri" w:hAnsi="Calibri"/>
        <w:sz w:val="22"/>
      </w:rPr>
      <w:t>– příloha č. 4</w:t>
    </w:r>
    <w:r w:rsidR="00F16B46">
      <w:rPr>
        <w:rFonts w:ascii="Calibri" w:hAnsi="Calibri"/>
        <w:sz w:val="22"/>
      </w:rPr>
      <w:t>b</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28A8" w14:textId="77777777" w:rsidR="00EF5A60" w:rsidRDefault="00EF5A60">
      <w:r>
        <w:separator/>
      </w:r>
    </w:p>
  </w:footnote>
  <w:footnote w:type="continuationSeparator" w:id="0">
    <w:p w14:paraId="2C1E5986" w14:textId="77777777" w:rsidR="00EF5A60" w:rsidRDefault="00EF5A60">
      <w:r>
        <w:continuationSeparator/>
      </w:r>
    </w:p>
  </w:footnote>
  <w:footnote w:type="continuationNotice" w:id="1">
    <w:p w14:paraId="491FB794" w14:textId="77777777" w:rsidR="00EF5A60" w:rsidRDefault="00EF5A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80C" w14:textId="58358A78" w:rsidR="00152485" w:rsidRDefault="00F16B46" w:rsidP="000B32CE">
    <w:pPr>
      <w:pStyle w:val="Zhlav"/>
    </w:pPr>
    <w:r>
      <w:rPr>
        <w:noProof/>
      </w:rPr>
      <w:drawing>
        <wp:inline distT="0" distB="0" distL="0" distR="0" wp14:anchorId="7056209B" wp14:editId="332DDC89">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66655390">
    <w:abstractNumId w:val="30"/>
  </w:num>
  <w:num w:numId="2" w16cid:durableId="2108387344">
    <w:abstractNumId w:val="44"/>
  </w:num>
  <w:num w:numId="3" w16cid:durableId="1397507230">
    <w:abstractNumId w:val="33"/>
  </w:num>
  <w:num w:numId="4" w16cid:durableId="571308220">
    <w:abstractNumId w:val="2"/>
  </w:num>
  <w:num w:numId="5" w16cid:durableId="463621309">
    <w:abstractNumId w:val="18"/>
  </w:num>
  <w:num w:numId="6" w16cid:durableId="1342514811">
    <w:abstractNumId w:val="6"/>
  </w:num>
  <w:num w:numId="7" w16cid:durableId="1877887926">
    <w:abstractNumId w:val="16"/>
  </w:num>
  <w:num w:numId="8" w16cid:durableId="828598196">
    <w:abstractNumId w:val="23"/>
  </w:num>
  <w:num w:numId="9" w16cid:durableId="1808694978">
    <w:abstractNumId w:val="32"/>
  </w:num>
  <w:num w:numId="10" w16cid:durableId="336154156">
    <w:abstractNumId w:val="4"/>
  </w:num>
  <w:num w:numId="11" w16cid:durableId="2025134093">
    <w:abstractNumId w:val="12"/>
  </w:num>
  <w:num w:numId="12" w16cid:durableId="164131620">
    <w:abstractNumId w:val="36"/>
  </w:num>
  <w:num w:numId="13" w16cid:durableId="644748669">
    <w:abstractNumId w:val="11"/>
  </w:num>
  <w:num w:numId="14" w16cid:durableId="382213089">
    <w:abstractNumId w:val="25"/>
  </w:num>
  <w:num w:numId="15" w16cid:durableId="947546285">
    <w:abstractNumId w:val="9"/>
  </w:num>
  <w:num w:numId="16" w16cid:durableId="2122021703">
    <w:abstractNumId w:val="13"/>
  </w:num>
  <w:num w:numId="17" w16cid:durableId="103962972">
    <w:abstractNumId w:val="5"/>
  </w:num>
  <w:num w:numId="18" w16cid:durableId="1169295887">
    <w:abstractNumId w:val="42"/>
  </w:num>
  <w:num w:numId="19" w16cid:durableId="1768234799">
    <w:abstractNumId w:val="28"/>
  </w:num>
  <w:num w:numId="20" w16cid:durableId="637340472">
    <w:abstractNumId w:val="10"/>
  </w:num>
  <w:num w:numId="21" w16cid:durableId="351539451">
    <w:abstractNumId w:val="14"/>
  </w:num>
  <w:num w:numId="22" w16cid:durableId="359209251">
    <w:abstractNumId w:val="37"/>
  </w:num>
  <w:num w:numId="23" w16cid:durableId="741560303">
    <w:abstractNumId w:val="46"/>
  </w:num>
  <w:num w:numId="24" w16cid:durableId="1349983779">
    <w:abstractNumId w:val="17"/>
  </w:num>
  <w:num w:numId="25" w16cid:durableId="495803603">
    <w:abstractNumId w:val="1"/>
  </w:num>
  <w:num w:numId="26" w16cid:durableId="1375933037">
    <w:abstractNumId w:val="39"/>
  </w:num>
  <w:num w:numId="27" w16cid:durableId="970595994">
    <w:abstractNumId w:val="0"/>
  </w:num>
  <w:num w:numId="28" w16cid:durableId="269319244">
    <w:abstractNumId w:val="47"/>
  </w:num>
  <w:num w:numId="29" w16cid:durableId="790435827">
    <w:abstractNumId w:val="26"/>
  </w:num>
  <w:num w:numId="30" w16cid:durableId="1804497578">
    <w:abstractNumId w:val="38"/>
  </w:num>
  <w:num w:numId="31" w16cid:durableId="1433473869">
    <w:abstractNumId w:val="45"/>
  </w:num>
  <w:num w:numId="32" w16cid:durableId="1954287693">
    <w:abstractNumId w:val="34"/>
  </w:num>
  <w:num w:numId="33" w16cid:durableId="525212264">
    <w:abstractNumId w:val="8"/>
  </w:num>
  <w:num w:numId="34" w16cid:durableId="426926582">
    <w:abstractNumId w:val="7"/>
  </w:num>
  <w:num w:numId="35" w16cid:durableId="1180392475">
    <w:abstractNumId w:val="15"/>
  </w:num>
  <w:num w:numId="36" w16cid:durableId="245110853">
    <w:abstractNumId w:val="41"/>
  </w:num>
  <w:num w:numId="37" w16cid:durableId="1783959849">
    <w:abstractNumId w:val="27"/>
  </w:num>
  <w:num w:numId="38" w16cid:durableId="2026399204">
    <w:abstractNumId w:val="20"/>
  </w:num>
  <w:num w:numId="39" w16cid:durableId="627736227">
    <w:abstractNumId w:val="21"/>
  </w:num>
  <w:num w:numId="40" w16cid:durableId="2077243705">
    <w:abstractNumId w:val="43"/>
  </w:num>
  <w:num w:numId="41" w16cid:durableId="1466659514">
    <w:abstractNumId w:val="19"/>
  </w:num>
  <w:num w:numId="42" w16cid:durableId="16923400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313079">
    <w:abstractNumId w:val="24"/>
  </w:num>
  <w:num w:numId="44" w16cid:durableId="1598294916">
    <w:abstractNumId w:val="31"/>
  </w:num>
  <w:num w:numId="45" w16cid:durableId="1298757677">
    <w:abstractNumId w:val="35"/>
  </w:num>
  <w:num w:numId="46" w16cid:durableId="444278032">
    <w:abstractNumId w:val="3"/>
  </w:num>
  <w:num w:numId="47" w16cid:durableId="1239827420">
    <w:abstractNumId w:val="22"/>
  </w:num>
  <w:num w:numId="48" w16cid:durableId="266082425">
    <w:abstractNumId w:val="40"/>
  </w:num>
  <w:num w:numId="49" w16cid:durableId="3637970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4DE3"/>
    <w:rsid w:val="00044E21"/>
    <w:rsid w:val="00047179"/>
    <w:rsid w:val="000509C8"/>
    <w:rsid w:val="0005107C"/>
    <w:rsid w:val="0005280C"/>
    <w:rsid w:val="00052E86"/>
    <w:rsid w:val="00057EA3"/>
    <w:rsid w:val="000616EA"/>
    <w:rsid w:val="00061D1A"/>
    <w:rsid w:val="00067191"/>
    <w:rsid w:val="00067AAD"/>
    <w:rsid w:val="00072DCA"/>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6E9"/>
    <w:rsid w:val="001228F7"/>
    <w:rsid w:val="00122D61"/>
    <w:rsid w:val="001234EA"/>
    <w:rsid w:val="00126487"/>
    <w:rsid w:val="00127892"/>
    <w:rsid w:val="00127971"/>
    <w:rsid w:val="0014032E"/>
    <w:rsid w:val="0014058D"/>
    <w:rsid w:val="00144502"/>
    <w:rsid w:val="001479F2"/>
    <w:rsid w:val="00152485"/>
    <w:rsid w:val="00153340"/>
    <w:rsid w:val="00154B76"/>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2C9"/>
    <w:rsid w:val="001C5445"/>
    <w:rsid w:val="001C67C6"/>
    <w:rsid w:val="001D06E3"/>
    <w:rsid w:val="001D42DA"/>
    <w:rsid w:val="001E318D"/>
    <w:rsid w:val="001E4D7E"/>
    <w:rsid w:val="001F038B"/>
    <w:rsid w:val="001F0463"/>
    <w:rsid w:val="001F3175"/>
    <w:rsid w:val="001F3DDC"/>
    <w:rsid w:val="001F5224"/>
    <w:rsid w:val="001F583B"/>
    <w:rsid w:val="001F6F5C"/>
    <w:rsid w:val="001F7BE6"/>
    <w:rsid w:val="002002DC"/>
    <w:rsid w:val="0020317E"/>
    <w:rsid w:val="002034C0"/>
    <w:rsid w:val="00204396"/>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561C"/>
    <w:rsid w:val="00297951"/>
    <w:rsid w:val="002A0092"/>
    <w:rsid w:val="002A06AF"/>
    <w:rsid w:val="002A0B08"/>
    <w:rsid w:val="002A43F7"/>
    <w:rsid w:val="002B2A67"/>
    <w:rsid w:val="002B341A"/>
    <w:rsid w:val="002B44CE"/>
    <w:rsid w:val="002B7711"/>
    <w:rsid w:val="002C1945"/>
    <w:rsid w:val="002C33E1"/>
    <w:rsid w:val="002C5595"/>
    <w:rsid w:val="002C5FCA"/>
    <w:rsid w:val="002C735E"/>
    <w:rsid w:val="002D210C"/>
    <w:rsid w:val="002D41A0"/>
    <w:rsid w:val="002D5C25"/>
    <w:rsid w:val="002E2DF3"/>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DD3"/>
    <w:rsid w:val="00555A2F"/>
    <w:rsid w:val="005600FE"/>
    <w:rsid w:val="0056230C"/>
    <w:rsid w:val="005652EA"/>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3304"/>
    <w:rsid w:val="00596C8F"/>
    <w:rsid w:val="00597579"/>
    <w:rsid w:val="005A02F6"/>
    <w:rsid w:val="005A04B6"/>
    <w:rsid w:val="005A130D"/>
    <w:rsid w:val="005A1D88"/>
    <w:rsid w:val="005A286A"/>
    <w:rsid w:val="005A3DB8"/>
    <w:rsid w:val="005A4786"/>
    <w:rsid w:val="005B7503"/>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281C"/>
    <w:rsid w:val="006E372D"/>
    <w:rsid w:val="006E380C"/>
    <w:rsid w:val="006E742D"/>
    <w:rsid w:val="006F0D69"/>
    <w:rsid w:val="006F0DFD"/>
    <w:rsid w:val="006F10C6"/>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3EC3"/>
    <w:rsid w:val="00873F78"/>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DF1"/>
    <w:rsid w:val="00BF089F"/>
    <w:rsid w:val="00BF08DC"/>
    <w:rsid w:val="00BF1160"/>
    <w:rsid w:val="00BF2517"/>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CD2"/>
    <w:rsid w:val="00CF5898"/>
    <w:rsid w:val="00CF59DB"/>
    <w:rsid w:val="00D0248C"/>
    <w:rsid w:val="00D02EF2"/>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322F"/>
    <w:rsid w:val="00DF4448"/>
    <w:rsid w:val="00E00413"/>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F0179"/>
    <w:rsid w:val="00EF4B4F"/>
    <w:rsid w:val="00EF5A60"/>
    <w:rsid w:val="00F0150F"/>
    <w:rsid w:val="00F116D3"/>
    <w:rsid w:val="00F12119"/>
    <w:rsid w:val="00F12AD7"/>
    <w:rsid w:val="00F139E9"/>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8782</Words>
  <Characters>51814</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8</cp:revision>
  <cp:lastPrinted>2019-11-18T23:15:00Z</cp:lastPrinted>
  <dcterms:created xsi:type="dcterms:W3CDTF">2023-08-29T05:37:00Z</dcterms:created>
  <dcterms:modified xsi:type="dcterms:W3CDTF">2023-09-15T12:08:00Z</dcterms:modified>
</cp:coreProperties>
</file>